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B1C" w:rsidRDefault="005A1B1C" w:rsidP="00940A3E">
      <w:pPr>
        <w:suppressAutoHyphens/>
        <w:spacing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ar-SA"/>
        </w:rPr>
      </w:pPr>
      <w:bookmarkStart w:id="0" w:name="_Toc128264424"/>
    </w:p>
    <w:bookmarkEnd w:id="0"/>
    <w:p w:rsidR="00940A3E" w:rsidRDefault="00940A3E" w:rsidP="00940A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8E06F3" w:rsidRDefault="008E06F3" w:rsidP="00940A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8E06F3" w:rsidRPr="00940A3E" w:rsidRDefault="008E06F3" w:rsidP="00940A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40A3E" w:rsidRPr="00940A3E" w:rsidRDefault="00940A3E" w:rsidP="00940A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940A3E" w:rsidRPr="00940A3E" w:rsidRDefault="00940A3E" w:rsidP="00940A3E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40A3E" w:rsidRPr="00940A3E" w:rsidRDefault="00940A3E" w:rsidP="00940A3E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40A3E" w:rsidRPr="00940A3E" w:rsidRDefault="00940A3E" w:rsidP="00940A3E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40A3E" w:rsidRPr="00940A3E" w:rsidRDefault="00940A3E" w:rsidP="00940A3E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40A3E" w:rsidRPr="00940A3E" w:rsidRDefault="00940A3E" w:rsidP="00940A3E">
      <w:pPr>
        <w:suppressAutoHyphens/>
        <w:spacing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6"/>
          <w:lang w:val="x-none" w:eastAsia="ar-SA"/>
        </w:rPr>
      </w:pPr>
      <w:bookmarkStart w:id="1" w:name="_Toc128264425"/>
      <w:r w:rsidRPr="00940A3E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val="x-none" w:eastAsia="ar-SA"/>
        </w:rPr>
        <w:t>РАБОЧАЯ ПРОГРАММА УЧЕБНОЙ ДИСЦИПЛИНЫ</w:t>
      </w:r>
      <w:bookmarkEnd w:id="1"/>
    </w:p>
    <w:p w:rsidR="00940A3E" w:rsidRPr="00940A3E" w:rsidRDefault="00940A3E" w:rsidP="00940A3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940A3E" w:rsidRPr="00940A3E" w:rsidRDefault="000B29E6" w:rsidP="00940A3E">
      <w:pPr>
        <w:suppressAutoHyphens/>
        <w:spacing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6"/>
          <w:lang w:val="x-none" w:eastAsia="ar-SA"/>
        </w:rPr>
      </w:pPr>
      <w:bookmarkStart w:id="2" w:name="_Toc128264426"/>
      <w:r>
        <w:rPr>
          <w:rFonts w:ascii="Times New Roman" w:eastAsia="Times New Roman" w:hAnsi="Times New Roman" w:cs="Times New Roman"/>
          <w:b/>
          <w:bCs/>
          <w:iCs/>
          <w:sz w:val="24"/>
          <w:szCs w:val="26"/>
          <w:lang w:val="x-none" w:eastAsia="ar-SA"/>
        </w:rPr>
        <w:t>«ОП.0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ar-SA"/>
        </w:rPr>
        <w:t>9</w:t>
      </w:r>
      <w:r w:rsidR="00940A3E" w:rsidRPr="00940A3E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val="x-none" w:eastAsia="ar-SA"/>
        </w:rPr>
        <w:t xml:space="preserve"> Математика в профессиональной деятельности</w:t>
      </w:r>
      <w:r w:rsidR="008E06F3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ar-SA"/>
        </w:rPr>
        <w:t xml:space="preserve"> учителя</w:t>
      </w:r>
      <w:r w:rsidR="00940A3E" w:rsidRPr="00940A3E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val="x-none" w:eastAsia="ar-SA"/>
        </w:rPr>
        <w:t>»</w:t>
      </w:r>
      <w:bookmarkEnd w:id="2"/>
    </w:p>
    <w:p w:rsidR="00940A3E" w:rsidRPr="00940A3E" w:rsidRDefault="00940A3E" w:rsidP="00940A3E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40A3E" w:rsidRPr="00940A3E" w:rsidRDefault="00940A3E" w:rsidP="00940A3E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40A3E" w:rsidRPr="00940A3E" w:rsidRDefault="00940A3E" w:rsidP="00940A3E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40A3E" w:rsidRPr="00940A3E" w:rsidRDefault="00940A3E" w:rsidP="00940A3E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40A3E" w:rsidRPr="00940A3E" w:rsidRDefault="00940A3E" w:rsidP="00940A3E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40A3E" w:rsidRPr="00940A3E" w:rsidRDefault="00940A3E" w:rsidP="00940A3E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40A3E" w:rsidRPr="00940A3E" w:rsidRDefault="00940A3E" w:rsidP="00940A3E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40A3E" w:rsidRPr="00940A3E" w:rsidRDefault="00940A3E" w:rsidP="00940A3E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40A3E" w:rsidRPr="00940A3E" w:rsidRDefault="00940A3E" w:rsidP="00940A3E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40A3E" w:rsidRPr="00940A3E" w:rsidRDefault="00940A3E" w:rsidP="00940A3E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40A3E" w:rsidRPr="00940A3E" w:rsidRDefault="00940A3E" w:rsidP="00940A3E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40A3E" w:rsidRPr="00940A3E" w:rsidRDefault="00940A3E" w:rsidP="00940A3E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40A3E" w:rsidRPr="00940A3E" w:rsidRDefault="00940A3E" w:rsidP="00940A3E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40A3E" w:rsidRPr="00940A3E" w:rsidRDefault="00940A3E" w:rsidP="00940A3E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40A3E" w:rsidRPr="00940A3E" w:rsidRDefault="00940A3E" w:rsidP="00940A3E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40A3E" w:rsidRDefault="00940A3E" w:rsidP="00940A3E">
      <w:pPr>
        <w:rPr>
          <w:rFonts w:ascii="Times New Roman" w:eastAsia="Times New Roman" w:hAnsi="Times New Roman" w:cs="Times New Roman"/>
          <w:b/>
          <w:lang w:eastAsia="ru-RU"/>
        </w:rPr>
      </w:pPr>
    </w:p>
    <w:p w:rsidR="00FC1CAB" w:rsidRDefault="00FC1CAB" w:rsidP="00940A3E">
      <w:pPr>
        <w:rPr>
          <w:rFonts w:ascii="Times New Roman" w:eastAsia="Times New Roman" w:hAnsi="Times New Roman" w:cs="Times New Roman"/>
          <w:b/>
          <w:lang w:eastAsia="ru-RU"/>
        </w:rPr>
      </w:pPr>
    </w:p>
    <w:p w:rsidR="00FC1CAB" w:rsidRPr="00940A3E" w:rsidRDefault="005105F8" w:rsidP="00940A3E">
      <w:pPr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5006111</wp:posOffset>
                </wp:positionH>
                <wp:positionV relativeFrom="paragraph">
                  <wp:posOffset>185191</wp:posOffset>
                </wp:positionV>
                <wp:extent cx="1192378" cy="885140"/>
                <wp:effectExtent l="0" t="0" r="8255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2378" cy="8851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FB4500C" id="Прямоугольник 1" o:spid="_x0000_s1026" style="position:absolute;margin-left:394.2pt;margin-top:14.6pt;width:93.9pt;height:69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" fillcolor="white [3212]" stroked="f" strokeweight="2pt"/>
            </w:pict>
          </mc:Fallback>
        </mc:AlternateContent>
      </w:r>
    </w:p>
    <w:p w:rsidR="00940A3E" w:rsidRPr="00940A3E" w:rsidRDefault="00940A3E" w:rsidP="00940A3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  <w:r w:rsidRPr="00940A3E">
        <w:rPr>
          <w:rFonts w:ascii="Times New Roman" w:eastAsia="Times New Roman" w:hAnsi="Times New Roman" w:cs="Times New Roman"/>
          <w:b/>
          <w:bCs/>
          <w:lang w:eastAsia="ru-RU"/>
        </w:rPr>
        <w:t>202</w:t>
      </w:r>
      <w:r w:rsidR="00F550CF"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Pr="00940A3E">
        <w:rPr>
          <w:rFonts w:ascii="Times New Roman" w:eastAsia="Times New Roman" w:hAnsi="Times New Roman" w:cs="Times New Roman"/>
          <w:b/>
          <w:bCs/>
          <w:lang w:eastAsia="ru-RU"/>
        </w:rPr>
        <w:t xml:space="preserve"> г.</w:t>
      </w:r>
      <w:r w:rsidRPr="00940A3E">
        <w:rPr>
          <w:rFonts w:ascii="Times New Roman" w:eastAsia="Times New Roman" w:hAnsi="Times New Roman" w:cs="Times New Roman"/>
          <w:b/>
          <w:bCs/>
          <w:i/>
          <w:lang w:eastAsia="ru-RU"/>
        </w:rPr>
        <w:br w:type="page"/>
      </w:r>
    </w:p>
    <w:p w:rsidR="005105F8" w:rsidRPr="00DB25B1" w:rsidRDefault="005105F8" w:rsidP="005105F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25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5105F8" w:rsidRPr="00542A13" w:rsidRDefault="005105F8" w:rsidP="005105F8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5105F8" w:rsidRPr="00542A13" w:rsidTr="00D777CB">
        <w:tc>
          <w:tcPr>
            <w:tcW w:w="7501" w:type="dxa"/>
          </w:tcPr>
          <w:p w:rsidR="005105F8" w:rsidRPr="00932D94" w:rsidRDefault="005105F8" w:rsidP="00FB7DE2">
            <w:pPr>
              <w:numPr>
                <w:ilvl w:val="0"/>
                <w:numId w:val="1"/>
              </w:num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2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</w:t>
            </w:r>
            <w:r w:rsidRPr="00932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РАБОЧЕЙ ПРОГРАММЫ</w:t>
            </w:r>
            <w:r w:rsidRPr="00932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УЧЕБНОЙ ДИСЦИПЛИНЫ                    </w:t>
            </w:r>
          </w:p>
        </w:tc>
        <w:tc>
          <w:tcPr>
            <w:tcW w:w="1854" w:type="dxa"/>
          </w:tcPr>
          <w:p w:rsidR="005105F8" w:rsidRPr="00542A13" w:rsidRDefault="005105F8" w:rsidP="00D777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105F8" w:rsidRPr="00542A13" w:rsidTr="00D777CB">
        <w:tc>
          <w:tcPr>
            <w:tcW w:w="7501" w:type="dxa"/>
          </w:tcPr>
          <w:p w:rsidR="005105F8" w:rsidRPr="00932D94" w:rsidRDefault="005105F8" w:rsidP="00D777CB">
            <w:pPr>
              <w:numPr>
                <w:ilvl w:val="0"/>
                <w:numId w:val="1"/>
              </w:num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2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5105F8" w:rsidRPr="00932D94" w:rsidRDefault="005105F8" w:rsidP="00D777CB">
            <w:pPr>
              <w:numPr>
                <w:ilvl w:val="0"/>
                <w:numId w:val="1"/>
              </w:num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2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5105F8" w:rsidRPr="00542A13" w:rsidRDefault="005105F8" w:rsidP="00D777C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5105F8" w:rsidRPr="00542A13" w:rsidRDefault="00F66E40" w:rsidP="00D777C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105F8" w:rsidRPr="00542A13" w:rsidTr="00D777CB">
        <w:tc>
          <w:tcPr>
            <w:tcW w:w="7501" w:type="dxa"/>
          </w:tcPr>
          <w:p w:rsidR="005105F8" w:rsidRPr="00932D94" w:rsidRDefault="005105F8" w:rsidP="00D777CB">
            <w:pPr>
              <w:numPr>
                <w:ilvl w:val="0"/>
                <w:numId w:val="1"/>
              </w:num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2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5105F8" w:rsidRPr="00932D94" w:rsidRDefault="005105F8" w:rsidP="00D777CB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5105F8" w:rsidRPr="00542A13" w:rsidRDefault="00F66E40" w:rsidP="00D777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940A3E" w:rsidRPr="00940A3E" w:rsidRDefault="00940A3E" w:rsidP="00940A3E">
      <w:pPr>
        <w:numPr>
          <w:ilvl w:val="0"/>
          <w:numId w:val="2"/>
        </w:num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GoBack"/>
      <w:bookmarkEnd w:id="3"/>
      <w:r w:rsidRPr="00940A3E">
        <w:rPr>
          <w:rFonts w:ascii="Times New Roman" w:eastAsia="Times New Roman" w:hAnsi="Times New Roman" w:cs="Times New Roman"/>
          <w:b/>
          <w:i/>
          <w:u w:val="single"/>
          <w:lang w:eastAsia="ru-RU"/>
        </w:rPr>
        <w:br w:type="page"/>
      </w:r>
      <w:r w:rsidRPr="00940A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ОБЩАЯ ХАРАКТЕРИСТИКА </w:t>
      </w:r>
      <w:r w:rsidRPr="00940A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РАБОЧЕЙ ПРОГРАММЫ</w:t>
      </w:r>
      <w:r w:rsidRPr="00940A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УЧЕБНОЙ ДИСЦИПЛИНЫ</w:t>
      </w:r>
    </w:p>
    <w:p w:rsidR="00940A3E" w:rsidRPr="00940A3E" w:rsidRDefault="00940A3E" w:rsidP="00940A3E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0A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«ОП.0</w:t>
      </w:r>
      <w:r w:rsidR="00711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940A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Математика в профессиональной деятельности</w:t>
      </w:r>
      <w:r w:rsidR="00711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учителя</w:t>
      </w:r>
      <w:r w:rsidRPr="00940A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940A3E" w:rsidRPr="00940A3E" w:rsidRDefault="00940A3E" w:rsidP="00940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0A3E" w:rsidRPr="00940A3E" w:rsidRDefault="00940A3E" w:rsidP="00940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A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</w:p>
    <w:p w:rsidR="00EC17DE" w:rsidRDefault="000B29E6" w:rsidP="00FB7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«ОП.09</w:t>
      </w:r>
      <w:r w:rsidR="00940A3E" w:rsidRPr="00940A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Математика в профессиональной деятельности» является обязательной частью общепрофессионального цикла</w:t>
      </w:r>
      <w:r w:rsidR="00940A3E" w:rsidRPr="00940A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40A3E" w:rsidRPr="00940A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программы в соответствии с ФГОС СПО по </w:t>
      </w:r>
      <w:r w:rsidR="00940A3E" w:rsidRPr="004E4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специальности </w:t>
      </w:r>
      <w:r w:rsid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44.02.07 </w:t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Преподавание в основном </w:t>
      </w:r>
      <w:r w:rsid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общем образовании (по профилям)</w:t>
      </w:r>
      <w:r w:rsidR="007117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направленность: </w:t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основ </w:t>
      </w:r>
      <w:r w:rsid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 </w:t>
      </w:r>
      <w:r w:rsidR="0071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защиты Родины. </w:t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17DE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40A3E" w:rsidRDefault="00711773" w:rsidP="0071177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40A3E" w:rsidRPr="00940A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</w:t>
      </w:r>
      <w:r w:rsidR="00940A3E" w:rsidRPr="009C7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имеет при формировании и развитии </w:t>
      </w:r>
      <w:r w:rsidR="009C7D11" w:rsidRPr="009C7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01, ОК 02, ОК 0.3, ОК 0.4, ПК 1.1, ПК 1.2, ПК 1.4, ПК 1.7. </w:t>
      </w:r>
      <w:r w:rsidR="004E42F5" w:rsidRPr="009C7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62384" w:rsidRPr="00940A3E" w:rsidRDefault="00B62384" w:rsidP="009C7D1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0A3E" w:rsidRPr="008856C3" w:rsidRDefault="00940A3E" w:rsidP="00940A3E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56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:rsidR="00BC2FDD" w:rsidRPr="008856C3" w:rsidRDefault="008E06F3" w:rsidP="00865B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учебной дисциплины является </w:t>
      </w:r>
      <w:r w:rsidR="008D4E88" w:rsidRPr="00885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</w:t>
      </w:r>
      <w:r w:rsidR="00865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представлений </w:t>
      </w:r>
      <w:r w:rsidR="00A44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</w:t>
      </w:r>
      <w:r w:rsidR="00A44646">
        <w:rPr>
          <w:rFonts w:ascii="Times New Roman" w:hAnsi="Times New Roman" w:cs="Times New Roman"/>
          <w:sz w:val="24"/>
          <w:szCs w:val="24"/>
        </w:rPr>
        <w:t>освоении математических знаний</w:t>
      </w:r>
      <w:r w:rsidR="00A44646" w:rsidRPr="008856C3">
        <w:rPr>
          <w:rFonts w:ascii="Times New Roman" w:hAnsi="Times New Roman" w:cs="Times New Roman"/>
          <w:sz w:val="24"/>
          <w:szCs w:val="24"/>
        </w:rPr>
        <w:t xml:space="preserve"> в профессиональной деятельности</w:t>
      </w:r>
      <w:r w:rsidR="00A44646">
        <w:rPr>
          <w:rFonts w:ascii="Times New Roman" w:hAnsi="Times New Roman" w:cs="Times New Roman"/>
          <w:sz w:val="24"/>
          <w:szCs w:val="24"/>
        </w:rPr>
        <w:t>,</w:t>
      </w:r>
      <w:r w:rsidR="00A44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использовани</w:t>
      </w:r>
      <w:r w:rsidR="00B6238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44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в</w:t>
      </w:r>
      <w:r w:rsidR="00865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решении </w:t>
      </w:r>
      <w:r w:rsidR="008D4E88" w:rsidRPr="008856C3">
        <w:rPr>
          <w:rFonts w:ascii="Times New Roman" w:hAnsi="Times New Roman" w:cs="Times New Roman"/>
          <w:sz w:val="24"/>
          <w:szCs w:val="24"/>
        </w:rPr>
        <w:t>прикладных задач</w:t>
      </w:r>
      <w:r w:rsidR="00A44646">
        <w:rPr>
          <w:rFonts w:ascii="Times New Roman" w:hAnsi="Times New Roman" w:cs="Times New Roman"/>
          <w:sz w:val="24"/>
          <w:szCs w:val="24"/>
        </w:rPr>
        <w:t>.</w:t>
      </w:r>
      <w:r w:rsidR="008856C3" w:rsidRPr="008856C3">
        <w:rPr>
          <w:sz w:val="24"/>
          <w:szCs w:val="24"/>
        </w:rPr>
        <w:t xml:space="preserve"> </w:t>
      </w:r>
      <w:r w:rsidR="008D4E88" w:rsidRPr="008856C3">
        <w:rPr>
          <w:sz w:val="24"/>
          <w:szCs w:val="24"/>
        </w:rPr>
        <w:t xml:space="preserve"> </w:t>
      </w:r>
    </w:p>
    <w:p w:rsidR="00940A3E" w:rsidRDefault="00940A3E" w:rsidP="00940A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6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умения</w:t>
      </w:r>
      <w:r w:rsidRPr="00940A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0A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знания</w:t>
      </w:r>
      <w:r w:rsidR="000D14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2E2C" w:rsidRPr="00940A3E" w:rsidRDefault="001D2E2C" w:rsidP="00940A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110"/>
        <w:gridCol w:w="4395"/>
      </w:tblGrid>
      <w:tr w:rsidR="004E42F5" w:rsidRPr="004E42F5" w:rsidTr="003155B4">
        <w:trPr>
          <w:trHeight w:val="649"/>
        </w:trPr>
        <w:tc>
          <w:tcPr>
            <w:tcW w:w="1101" w:type="dxa"/>
            <w:hideMark/>
          </w:tcPr>
          <w:p w:rsidR="00940A3E" w:rsidRPr="004E42F5" w:rsidRDefault="00940A3E" w:rsidP="00940A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  <w:p w:rsidR="00940A3E" w:rsidRPr="004E42F5" w:rsidRDefault="00940A3E" w:rsidP="00940A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4110" w:type="dxa"/>
            <w:hideMark/>
          </w:tcPr>
          <w:p w:rsidR="00940A3E" w:rsidRPr="004E42F5" w:rsidRDefault="00940A3E" w:rsidP="00940A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395" w:type="dxa"/>
            <w:hideMark/>
          </w:tcPr>
          <w:p w:rsidR="00940A3E" w:rsidRPr="004E42F5" w:rsidRDefault="00940A3E" w:rsidP="00940A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940A3E" w:rsidRPr="004E42F5" w:rsidTr="003155B4">
        <w:trPr>
          <w:trHeight w:val="212"/>
        </w:trPr>
        <w:tc>
          <w:tcPr>
            <w:tcW w:w="1101" w:type="dxa"/>
          </w:tcPr>
          <w:p w:rsidR="00940A3E" w:rsidRPr="004E42F5" w:rsidRDefault="00940A3E" w:rsidP="008440A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ОК 02, </w:t>
            </w:r>
          </w:p>
          <w:p w:rsidR="008440A3" w:rsidRPr="004E42F5" w:rsidRDefault="008440A3" w:rsidP="008440A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03,</w:t>
            </w:r>
          </w:p>
          <w:p w:rsidR="008440A3" w:rsidRPr="004E42F5" w:rsidRDefault="00023860" w:rsidP="008440A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04.</w:t>
            </w:r>
          </w:p>
        </w:tc>
        <w:tc>
          <w:tcPr>
            <w:tcW w:w="4110" w:type="dxa"/>
          </w:tcPr>
          <w:p w:rsidR="005957B6" w:rsidRPr="004E42F5" w:rsidRDefault="005957B6" w:rsidP="00023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Должен уметь: </w:t>
            </w:r>
          </w:p>
          <w:p w:rsidR="00940A3E" w:rsidRPr="004E42F5" w:rsidRDefault="00940A3E" w:rsidP="00023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</w:t>
            </w:r>
          </w:p>
          <w:p w:rsidR="00940A3E" w:rsidRPr="004E42F5" w:rsidRDefault="00940A3E" w:rsidP="00023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выявлять и эффективно искать информацию, необходимую для решения задачи и/или проблемы; составлять план действия; определять необходимые ресурсы; реализовывать составленный план; </w:t>
            </w:r>
          </w:p>
          <w:p w:rsidR="00940A3E" w:rsidRPr="004E42F5" w:rsidRDefault="00940A3E" w:rsidP="00023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</w:t>
            </w:r>
          </w:p>
          <w:p w:rsidR="00940A3E" w:rsidRPr="004E42F5" w:rsidRDefault="00940A3E" w:rsidP="00023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</w:t>
            </w:r>
          </w:p>
          <w:p w:rsidR="00940A3E" w:rsidRPr="004E42F5" w:rsidRDefault="00940A3E" w:rsidP="00023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современное программное обеспечение; </w:t>
            </w:r>
            <w:r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использовать различные цифровые средства для решения профессиональных задач</w:t>
            </w:r>
          </w:p>
          <w:p w:rsidR="00940A3E" w:rsidRPr="004E42F5" w:rsidRDefault="00940A3E" w:rsidP="00023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различные виды учебных задач и проектировать и решение в соответствии с уровнем познавательного и личностного развития детей младшего возраста;</w:t>
            </w:r>
          </w:p>
          <w:p w:rsidR="00940A3E" w:rsidRPr="004E42F5" w:rsidRDefault="00940A3E" w:rsidP="00023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мониторинг и анализ современных психолого-педагогических и методических ресурсов для профессионального роста в области организации обучения </w:t>
            </w:r>
            <w:r w:rsidRPr="004E42F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обучающихся</w:t>
            </w:r>
            <w:r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40A3E" w:rsidRPr="004E42F5" w:rsidRDefault="00940A3E" w:rsidP="00023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проектировать траекторию профессионального роста</w:t>
            </w:r>
            <w:r w:rsidR="00F559BC"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5" w:type="dxa"/>
          </w:tcPr>
          <w:p w:rsidR="005957B6" w:rsidRPr="004E42F5" w:rsidRDefault="005957B6" w:rsidP="00023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Должен знать: </w:t>
            </w:r>
          </w:p>
          <w:p w:rsidR="00940A3E" w:rsidRPr="004E42F5" w:rsidRDefault="00940A3E" w:rsidP="00023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940A3E" w:rsidRPr="004E42F5" w:rsidRDefault="00940A3E" w:rsidP="00023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:rsidR="00940A3E" w:rsidRPr="004E42F5" w:rsidRDefault="00940A3E" w:rsidP="00023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</w:t>
            </w:r>
          </w:p>
          <w:p w:rsidR="00940A3E" w:rsidRPr="004E42F5" w:rsidRDefault="00940A3E" w:rsidP="00023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 оформления результатов поиска информации, 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  <w:p w:rsidR="00940A3E" w:rsidRPr="004E42F5" w:rsidRDefault="00940A3E" w:rsidP="00023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сущность и виды учебных задач, обобщённых способов деятельности;  </w:t>
            </w:r>
          </w:p>
          <w:p w:rsidR="00940A3E" w:rsidRPr="004E42F5" w:rsidRDefault="00940A3E" w:rsidP="00023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преемственные образовательные </w:t>
            </w:r>
            <w:r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дошкольного, начального общего и основного общего образования;</w:t>
            </w:r>
          </w:p>
          <w:p w:rsidR="00940A3E" w:rsidRPr="004E42F5" w:rsidRDefault="00940A3E" w:rsidP="00023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пути достижения образовательных результатов; </w:t>
            </w:r>
          </w:p>
          <w:p w:rsidR="00940A3E" w:rsidRPr="004E42F5" w:rsidRDefault="00940A3E" w:rsidP="00023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запросы общества и государства в области обучения </w:t>
            </w:r>
            <w:r w:rsidRPr="004E42F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обучающихся</w:t>
            </w:r>
          </w:p>
          <w:p w:rsidR="00940A3E" w:rsidRPr="004E42F5" w:rsidRDefault="00940A3E" w:rsidP="00023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0A3E" w:rsidRPr="004E42F5" w:rsidRDefault="00940A3E" w:rsidP="00940A3E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4E42F5" w:rsidRPr="004E42F5" w:rsidTr="005957B6">
        <w:tc>
          <w:tcPr>
            <w:tcW w:w="1384" w:type="dxa"/>
          </w:tcPr>
          <w:p w:rsidR="005957B6" w:rsidRPr="004E42F5" w:rsidRDefault="005957B6" w:rsidP="008440A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ПК</w:t>
            </w:r>
          </w:p>
        </w:tc>
        <w:tc>
          <w:tcPr>
            <w:tcW w:w="8187" w:type="dxa"/>
          </w:tcPr>
          <w:p w:rsidR="005957B6" w:rsidRPr="004E42F5" w:rsidRDefault="005957B6" w:rsidP="008440A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компетенции</w:t>
            </w:r>
          </w:p>
        </w:tc>
      </w:tr>
      <w:tr w:rsidR="004E42F5" w:rsidRPr="004E42F5" w:rsidTr="005957B6">
        <w:tc>
          <w:tcPr>
            <w:tcW w:w="1384" w:type="dxa"/>
          </w:tcPr>
          <w:p w:rsidR="005957B6" w:rsidRPr="009C7D11" w:rsidRDefault="005957B6" w:rsidP="008440A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="008440A3" w:rsidRPr="009C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1.1.</w:t>
            </w:r>
          </w:p>
          <w:p w:rsidR="008440A3" w:rsidRPr="009C7D11" w:rsidRDefault="008440A3" w:rsidP="008440A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</w:t>
            </w:r>
          </w:p>
          <w:p w:rsidR="005957B6" w:rsidRPr="009C7D11" w:rsidRDefault="005957B6" w:rsidP="008440A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="008440A3" w:rsidRPr="009C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1.4.</w:t>
            </w:r>
          </w:p>
          <w:p w:rsidR="008440A3" w:rsidRPr="004E42F5" w:rsidRDefault="008440A3" w:rsidP="008440A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1.7.</w:t>
            </w:r>
          </w:p>
        </w:tc>
        <w:tc>
          <w:tcPr>
            <w:tcW w:w="8187" w:type="dxa"/>
          </w:tcPr>
          <w:p w:rsidR="00B27022" w:rsidRPr="004E42F5" w:rsidRDefault="00B27022" w:rsidP="008440A3">
            <w:pPr>
              <w:pStyle w:val="TableParagraph"/>
              <w:ind w:firstLine="2"/>
              <w:rPr>
                <w:sz w:val="24"/>
                <w:szCs w:val="24"/>
              </w:rPr>
            </w:pPr>
            <w:r w:rsidRPr="004E42F5">
              <w:rPr>
                <w:sz w:val="24"/>
                <w:szCs w:val="24"/>
              </w:rPr>
              <w:t>Проектировать</w:t>
            </w:r>
            <w:r w:rsidRPr="004E42F5">
              <w:rPr>
                <w:spacing w:val="-2"/>
                <w:sz w:val="24"/>
                <w:szCs w:val="24"/>
              </w:rPr>
              <w:t xml:space="preserve"> </w:t>
            </w:r>
            <w:r w:rsidRPr="004E42F5">
              <w:rPr>
                <w:sz w:val="24"/>
                <w:szCs w:val="24"/>
              </w:rPr>
              <w:t>процесс</w:t>
            </w:r>
            <w:r w:rsidRPr="004E42F5">
              <w:rPr>
                <w:spacing w:val="-11"/>
                <w:sz w:val="24"/>
                <w:szCs w:val="24"/>
              </w:rPr>
              <w:t xml:space="preserve"> </w:t>
            </w:r>
            <w:r w:rsidRPr="004E42F5">
              <w:rPr>
                <w:sz w:val="24"/>
                <w:szCs w:val="24"/>
              </w:rPr>
              <w:t>обучения</w:t>
            </w:r>
            <w:r w:rsidRPr="004E42F5">
              <w:rPr>
                <w:spacing w:val="-7"/>
                <w:sz w:val="24"/>
                <w:szCs w:val="24"/>
              </w:rPr>
              <w:t xml:space="preserve"> </w:t>
            </w:r>
            <w:r w:rsidRPr="004E42F5">
              <w:rPr>
                <w:sz w:val="24"/>
                <w:szCs w:val="24"/>
              </w:rPr>
              <w:t>на основе</w:t>
            </w:r>
            <w:r w:rsidRPr="004E42F5">
              <w:rPr>
                <w:spacing w:val="-4"/>
                <w:sz w:val="24"/>
                <w:szCs w:val="24"/>
              </w:rPr>
              <w:t xml:space="preserve"> </w:t>
            </w:r>
            <w:r w:rsidRPr="004E42F5">
              <w:rPr>
                <w:sz w:val="24"/>
                <w:szCs w:val="24"/>
              </w:rPr>
              <w:t>федеральных государственных образовательных</w:t>
            </w:r>
            <w:r w:rsidRPr="004E42F5">
              <w:rPr>
                <w:spacing w:val="-19"/>
                <w:sz w:val="24"/>
                <w:szCs w:val="24"/>
              </w:rPr>
              <w:t xml:space="preserve"> </w:t>
            </w:r>
            <w:r w:rsidRPr="004E42F5">
              <w:rPr>
                <w:sz w:val="24"/>
                <w:szCs w:val="24"/>
              </w:rPr>
              <w:t>стандартов,</w:t>
            </w:r>
            <w:r w:rsidRPr="004E42F5">
              <w:rPr>
                <w:spacing w:val="-12"/>
                <w:sz w:val="24"/>
                <w:szCs w:val="24"/>
              </w:rPr>
              <w:t xml:space="preserve"> </w:t>
            </w:r>
            <w:r w:rsidRPr="004E42F5">
              <w:rPr>
                <w:sz w:val="24"/>
                <w:szCs w:val="24"/>
              </w:rPr>
              <w:t xml:space="preserve">примерных </w:t>
            </w:r>
            <w:r w:rsidRPr="004E42F5">
              <w:rPr>
                <w:spacing w:val="-6"/>
                <w:sz w:val="24"/>
                <w:szCs w:val="24"/>
              </w:rPr>
              <w:t>основных</w:t>
            </w:r>
            <w:r w:rsidRPr="004E42F5">
              <w:rPr>
                <w:spacing w:val="-13"/>
                <w:sz w:val="24"/>
                <w:szCs w:val="24"/>
              </w:rPr>
              <w:t xml:space="preserve"> </w:t>
            </w:r>
            <w:r w:rsidRPr="004E42F5">
              <w:rPr>
                <w:spacing w:val="-6"/>
                <w:sz w:val="24"/>
                <w:szCs w:val="24"/>
              </w:rPr>
              <w:t>образовательных</w:t>
            </w:r>
            <w:r w:rsidRPr="004E42F5">
              <w:rPr>
                <w:spacing w:val="-13"/>
                <w:sz w:val="24"/>
                <w:szCs w:val="24"/>
              </w:rPr>
              <w:t xml:space="preserve"> </w:t>
            </w:r>
            <w:r w:rsidRPr="004E42F5">
              <w:rPr>
                <w:spacing w:val="-6"/>
                <w:sz w:val="24"/>
                <w:szCs w:val="24"/>
              </w:rPr>
              <w:t>программ</w:t>
            </w:r>
            <w:r w:rsidRPr="004E42F5">
              <w:rPr>
                <w:spacing w:val="5"/>
                <w:sz w:val="24"/>
                <w:szCs w:val="24"/>
              </w:rPr>
              <w:t xml:space="preserve"> </w:t>
            </w:r>
            <w:r w:rsidRPr="004E42F5">
              <w:rPr>
                <w:spacing w:val="-6"/>
                <w:sz w:val="24"/>
                <w:szCs w:val="24"/>
              </w:rPr>
              <w:t xml:space="preserve">начального </w:t>
            </w:r>
            <w:r w:rsidRPr="004E42F5">
              <w:rPr>
                <w:sz w:val="24"/>
                <w:szCs w:val="24"/>
              </w:rPr>
              <w:t>общего</w:t>
            </w:r>
            <w:r w:rsidRPr="004E42F5">
              <w:rPr>
                <w:spacing w:val="-6"/>
                <w:sz w:val="24"/>
                <w:szCs w:val="24"/>
              </w:rPr>
              <w:t xml:space="preserve"> </w:t>
            </w:r>
            <w:r w:rsidRPr="004E42F5">
              <w:rPr>
                <w:sz w:val="24"/>
                <w:szCs w:val="24"/>
              </w:rPr>
              <w:t>образования.</w:t>
            </w:r>
          </w:p>
          <w:p w:rsidR="00B27022" w:rsidRPr="004E42F5" w:rsidRDefault="00B27022" w:rsidP="008440A3">
            <w:pPr>
              <w:pStyle w:val="TableParagraph"/>
              <w:ind w:firstLine="2"/>
              <w:rPr>
                <w:sz w:val="24"/>
                <w:szCs w:val="24"/>
              </w:rPr>
            </w:pPr>
            <w:r w:rsidRPr="004E42F5">
              <w:rPr>
                <w:sz w:val="24"/>
                <w:szCs w:val="24"/>
              </w:rPr>
              <w:t>Организовывать</w:t>
            </w:r>
            <w:r w:rsidRPr="004E42F5">
              <w:rPr>
                <w:spacing w:val="-18"/>
                <w:sz w:val="24"/>
                <w:szCs w:val="24"/>
              </w:rPr>
              <w:t xml:space="preserve"> </w:t>
            </w:r>
            <w:r w:rsidRPr="004E42F5">
              <w:rPr>
                <w:sz w:val="24"/>
                <w:szCs w:val="24"/>
              </w:rPr>
              <w:t>процесс</w:t>
            </w:r>
            <w:r w:rsidRPr="004E42F5">
              <w:rPr>
                <w:spacing w:val="-15"/>
                <w:sz w:val="24"/>
                <w:szCs w:val="24"/>
              </w:rPr>
              <w:t xml:space="preserve"> </w:t>
            </w:r>
            <w:r w:rsidRPr="004E42F5">
              <w:rPr>
                <w:sz w:val="24"/>
                <w:szCs w:val="24"/>
              </w:rPr>
              <w:t xml:space="preserve">обучения </w:t>
            </w:r>
            <w:r w:rsidRPr="004E42F5">
              <w:rPr>
                <w:spacing w:val="-6"/>
                <w:sz w:val="24"/>
                <w:szCs w:val="24"/>
              </w:rPr>
              <w:t>обучающихся</w:t>
            </w:r>
            <w:r w:rsidRPr="004E42F5">
              <w:rPr>
                <w:spacing w:val="-8"/>
                <w:sz w:val="24"/>
                <w:szCs w:val="24"/>
              </w:rPr>
              <w:t xml:space="preserve"> </w:t>
            </w:r>
            <w:r w:rsidRPr="004E42F5">
              <w:rPr>
                <w:spacing w:val="-6"/>
                <w:sz w:val="24"/>
                <w:szCs w:val="24"/>
              </w:rPr>
              <w:t>в</w:t>
            </w:r>
            <w:r w:rsidRPr="004E42F5">
              <w:rPr>
                <w:spacing w:val="-12"/>
                <w:sz w:val="24"/>
                <w:szCs w:val="24"/>
              </w:rPr>
              <w:t xml:space="preserve"> </w:t>
            </w:r>
            <w:r w:rsidRPr="004E42F5">
              <w:rPr>
                <w:spacing w:val="-6"/>
                <w:sz w:val="24"/>
                <w:szCs w:val="24"/>
              </w:rPr>
              <w:t>соответствии</w:t>
            </w:r>
            <w:r w:rsidRPr="004E42F5">
              <w:rPr>
                <w:spacing w:val="-13"/>
                <w:sz w:val="24"/>
                <w:szCs w:val="24"/>
              </w:rPr>
              <w:t xml:space="preserve"> </w:t>
            </w:r>
            <w:r w:rsidRPr="004E42F5">
              <w:rPr>
                <w:spacing w:val="-6"/>
                <w:sz w:val="24"/>
                <w:szCs w:val="24"/>
              </w:rPr>
              <w:t>с</w:t>
            </w:r>
            <w:r w:rsidRPr="004E42F5">
              <w:rPr>
                <w:spacing w:val="-12"/>
                <w:sz w:val="24"/>
                <w:szCs w:val="24"/>
              </w:rPr>
              <w:t xml:space="preserve"> </w:t>
            </w:r>
            <w:r w:rsidRPr="004E42F5">
              <w:rPr>
                <w:spacing w:val="-6"/>
                <w:sz w:val="24"/>
                <w:szCs w:val="24"/>
              </w:rPr>
              <w:t>санитарным</w:t>
            </w:r>
            <w:r w:rsidR="000D1409">
              <w:rPr>
                <w:spacing w:val="-6"/>
                <w:sz w:val="24"/>
                <w:szCs w:val="24"/>
              </w:rPr>
              <w:t>и</w:t>
            </w:r>
            <w:r w:rsidRPr="004E42F5">
              <w:rPr>
                <w:spacing w:val="-6"/>
                <w:sz w:val="24"/>
                <w:szCs w:val="24"/>
              </w:rPr>
              <w:t xml:space="preserve"> </w:t>
            </w:r>
            <w:r w:rsidRPr="004E42F5">
              <w:rPr>
                <w:sz w:val="24"/>
                <w:szCs w:val="24"/>
              </w:rPr>
              <w:t>нормами и правилами.</w:t>
            </w:r>
          </w:p>
          <w:p w:rsidR="00B27022" w:rsidRPr="004E42F5" w:rsidRDefault="00B27022" w:rsidP="008440A3">
            <w:pPr>
              <w:pStyle w:val="TableParagraph"/>
              <w:ind w:firstLine="2"/>
              <w:rPr>
                <w:sz w:val="24"/>
                <w:szCs w:val="24"/>
              </w:rPr>
            </w:pPr>
            <w:r w:rsidRPr="004E42F5">
              <w:rPr>
                <w:spacing w:val="-6"/>
                <w:sz w:val="24"/>
                <w:szCs w:val="24"/>
              </w:rPr>
              <w:t>Анализировать</w:t>
            </w:r>
            <w:r w:rsidRPr="004E42F5">
              <w:rPr>
                <w:sz w:val="24"/>
                <w:szCs w:val="24"/>
              </w:rPr>
              <w:t xml:space="preserve"> </w:t>
            </w:r>
            <w:r w:rsidRPr="004E42F5">
              <w:rPr>
                <w:spacing w:val="-6"/>
                <w:sz w:val="24"/>
                <w:szCs w:val="24"/>
              </w:rPr>
              <w:t>процесс</w:t>
            </w:r>
            <w:r w:rsidRPr="004E42F5">
              <w:rPr>
                <w:spacing w:val="-12"/>
                <w:sz w:val="24"/>
                <w:szCs w:val="24"/>
              </w:rPr>
              <w:t xml:space="preserve"> </w:t>
            </w:r>
            <w:r w:rsidRPr="004E42F5">
              <w:rPr>
                <w:spacing w:val="-6"/>
                <w:sz w:val="24"/>
                <w:szCs w:val="24"/>
              </w:rPr>
              <w:t>и</w:t>
            </w:r>
            <w:r w:rsidRPr="004E42F5">
              <w:rPr>
                <w:spacing w:val="-12"/>
                <w:sz w:val="24"/>
                <w:szCs w:val="24"/>
              </w:rPr>
              <w:t xml:space="preserve"> </w:t>
            </w:r>
            <w:r w:rsidRPr="004E42F5">
              <w:rPr>
                <w:spacing w:val="-6"/>
                <w:sz w:val="24"/>
                <w:szCs w:val="24"/>
              </w:rPr>
              <w:t xml:space="preserve">результаты </w:t>
            </w:r>
            <w:r w:rsidRPr="004E42F5">
              <w:rPr>
                <w:sz w:val="24"/>
                <w:szCs w:val="24"/>
              </w:rPr>
              <w:t>обучения обучающихся.</w:t>
            </w:r>
          </w:p>
          <w:p w:rsidR="005957B6" w:rsidRPr="004E42F5" w:rsidRDefault="0040302E" w:rsidP="008440A3">
            <w:pPr>
              <w:suppressAutoHyphens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Выстраивать траекторию профессионального роста на основе результатов анализа процесса обучения и самоанализа деятельности.</w:t>
            </w:r>
          </w:p>
        </w:tc>
      </w:tr>
    </w:tbl>
    <w:p w:rsidR="00023860" w:rsidRPr="004E42F5" w:rsidRDefault="00023860" w:rsidP="00940A3E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0A3E" w:rsidRPr="004E42F5" w:rsidRDefault="00940A3E" w:rsidP="00940A3E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4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940A3E" w:rsidRPr="004E42F5" w:rsidRDefault="00940A3E" w:rsidP="00940A3E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4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4E42F5" w:rsidRPr="004E42F5" w:rsidTr="003155B4">
        <w:trPr>
          <w:trHeight w:val="490"/>
        </w:trPr>
        <w:tc>
          <w:tcPr>
            <w:tcW w:w="3685" w:type="pct"/>
            <w:vAlign w:val="center"/>
          </w:tcPr>
          <w:p w:rsidR="00940A3E" w:rsidRPr="004E42F5" w:rsidRDefault="00940A3E" w:rsidP="006C3FFA">
            <w:pPr>
              <w:suppressAutoHyphens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940A3E" w:rsidRPr="004E42F5" w:rsidRDefault="00940A3E" w:rsidP="006C3FFA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Объем в часах</w:t>
            </w:r>
          </w:p>
        </w:tc>
      </w:tr>
      <w:tr w:rsidR="004E42F5" w:rsidRPr="004E42F5" w:rsidTr="003155B4">
        <w:trPr>
          <w:trHeight w:val="490"/>
        </w:trPr>
        <w:tc>
          <w:tcPr>
            <w:tcW w:w="3685" w:type="pct"/>
            <w:vAlign w:val="center"/>
          </w:tcPr>
          <w:p w:rsidR="00940A3E" w:rsidRPr="004E42F5" w:rsidRDefault="00940A3E" w:rsidP="006C3FFA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lang w:eastAsia="ru-RU"/>
              </w:rPr>
              <w:t>Объем образовательной программы учебной дисциплины</w:t>
            </w:r>
            <w:r w:rsidR="001769B1" w:rsidRPr="004E42F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(максимальная нагрузка)</w:t>
            </w:r>
          </w:p>
        </w:tc>
        <w:tc>
          <w:tcPr>
            <w:tcW w:w="1315" w:type="pct"/>
            <w:vAlign w:val="center"/>
          </w:tcPr>
          <w:p w:rsidR="00940A3E" w:rsidRPr="004E42F5" w:rsidRDefault="00BE049E" w:rsidP="006C3FFA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22</w:t>
            </w:r>
          </w:p>
        </w:tc>
      </w:tr>
      <w:tr w:rsidR="004E42F5" w:rsidRPr="004E42F5" w:rsidTr="003155B4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940A3E" w:rsidRPr="004E42F5" w:rsidRDefault="001769B1" w:rsidP="006C3FFA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lang w:eastAsia="ru-RU"/>
              </w:rPr>
              <w:t>Обязательная нагрузка, в том числе: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940A3E" w:rsidRPr="004E42F5" w:rsidRDefault="001C7DDF" w:rsidP="006C3FFA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iCs/>
                <w:lang w:eastAsia="ru-RU"/>
              </w:rPr>
              <w:t>22</w:t>
            </w:r>
          </w:p>
        </w:tc>
      </w:tr>
      <w:tr w:rsidR="004E42F5" w:rsidRPr="004E42F5" w:rsidTr="003155B4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1769B1" w:rsidRPr="004E42F5" w:rsidRDefault="001769B1" w:rsidP="006C3FFA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lang w:eastAsia="ru-RU"/>
              </w:rPr>
              <w:t>лекции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1769B1" w:rsidRPr="004E42F5" w:rsidRDefault="006C3FFA" w:rsidP="006C3FFA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</w:tr>
      <w:tr w:rsidR="004E42F5" w:rsidRPr="004E42F5" w:rsidTr="003155B4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1769B1" w:rsidRPr="004E42F5" w:rsidRDefault="001769B1" w:rsidP="006C3FFA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1769B1" w:rsidRPr="004E42F5" w:rsidRDefault="006C3FFA" w:rsidP="006C3FFA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  <w:r w:rsidR="00DB25B1">
              <w:rPr>
                <w:rFonts w:ascii="Times New Roman" w:eastAsia="Times New Roman" w:hAnsi="Times New Roman" w:cs="Times New Roman"/>
                <w:iCs/>
                <w:lang w:eastAsia="ru-RU"/>
              </w:rPr>
              <w:t>/</w:t>
            </w:r>
            <w:r w:rsidR="008E34D0">
              <w:rPr>
                <w:rFonts w:ascii="Times New Roman" w:eastAsia="Times New Roman" w:hAnsi="Times New Roman" w:cs="Times New Roman"/>
                <w:iCs/>
                <w:lang w:eastAsia="ru-RU"/>
              </w:rPr>
              <w:t>7</w:t>
            </w:r>
          </w:p>
        </w:tc>
      </w:tr>
      <w:tr w:rsidR="004E42F5" w:rsidRPr="004E42F5" w:rsidTr="00964620">
        <w:trPr>
          <w:trHeight w:val="490"/>
        </w:trPr>
        <w:tc>
          <w:tcPr>
            <w:tcW w:w="368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769B1" w:rsidRPr="004E42F5" w:rsidRDefault="001769B1" w:rsidP="006C3FFA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lang w:eastAsia="ru-RU"/>
              </w:rPr>
              <w:t>лабораторные занятия</w:t>
            </w:r>
          </w:p>
        </w:tc>
        <w:tc>
          <w:tcPr>
            <w:tcW w:w="13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769B1" w:rsidRPr="004E42F5" w:rsidRDefault="006C3FFA" w:rsidP="006C3FFA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iCs/>
                <w:lang w:eastAsia="ru-RU"/>
              </w:rPr>
              <w:t>-</w:t>
            </w:r>
          </w:p>
        </w:tc>
      </w:tr>
      <w:tr w:rsidR="004E42F5" w:rsidRPr="004E42F5" w:rsidTr="00964620">
        <w:trPr>
          <w:trHeight w:val="336"/>
        </w:trPr>
        <w:tc>
          <w:tcPr>
            <w:tcW w:w="3683" w:type="pct"/>
            <w:tcBorders>
              <w:right w:val="single" w:sz="4" w:space="0" w:color="auto"/>
            </w:tcBorders>
            <w:vAlign w:val="center"/>
          </w:tcPr>
          <w:p w:rsidR="00964620" w:rsidRPr="004E42F5" w:rsidRDefault="00964620" w:rsidP="006C3FFA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индивидуальный / курсовой проект </w:t>
            </w:r>
          </w:p>
        </w:tc>
        <w:tc>
          <w:tcPr>
            <w:tcW w:w="1317" w:type="pct"/>
            <w:tcBorders>
              <w:left w:val="single" w:sz="4" w:space="0" w:color="auto"/>
            </w:tcBorders>
            <w:vAlign w:val="center"/>
          </w:tcPr>
          <w:p w:rsidR="00964620" w:rsidRPr="004E42F5" w:rsidRDefault="003248F0" w:rsidP="006C3FFA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iCs/>
                <w:lang w:eastAsia="ru-RU"/>
              </w:rPr>
              <w:t>не предусмотрен</w:t>
            </w:r>
          </w:p>
        </w:tc>
      </w:tr>
      <w:tr w:rsidR="004E42F5" w:rsidRPr="004E42F5" w:rsidTr="00964620">
        <w:trPr>
          <w:trHeight w:val="336"/>
        </w:trPr>
        <w:tc>
          <w:tcPr>
            <w:tcW w:w="368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4620" w:rsidRPr="004E42F5" w:rsidRDefault="00964620" w:rsidP="00A77C74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 по итогам учебных семестров (</w:t>
            </w:r>
            <w:r w:rsidR="003248F0" w:rsidRPr="004E42F5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  <w:r w:rsidRPr="004E42F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317" w:type="pct"/>
            <w:tcBorders>
              <w:left w:val="single" w:sz="4" w:space="0" w:color="auto"/>
            </w:tcBorders>
            <w:vAlign w:val="center"/>
          </w:tcPr>
          <w:p w:rsidR="00964620" w:rsidRPr="004E42F5" w:rsidRDefault="00EA23D3" w:rsidP="006C3FFA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4E42F5" w:rsidRPr="004E42F5" w:rsidTr="00964620">
        <w:trPr>
          <w:trHeight w:val="490"/>
        </w:trPr>
        <w:tc>
          <w:tcPr>
            <w:tcW w:w="368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40A3E" w:rsidRPr="004E42F5" w:rsidRDefault="001C7DDF" w:rsidP="006C3FFA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Промежуточная аттестация в форме экзамена, в том числе:</w:t>
            </w:r>
          </w:p>
        </w:tc>
        <w:tc>
          <w:tcPr>
            <w:tcW w:w="1315" w:type="pct"/>
            <w:tcBorders>
              <w:left w:val="single" w:sz="4" w:space="0" w:color="auto"/>
            </w:tcBorders>
            <w:vAlign w:val="center"/>
          </w:tcPr>
          <w:p w:rsidR="00940A3E" w:rsidRPr="004E42F5" w:rsidRDefault="006C3FFA" w:rsidP="006C3FFA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iCs/>
                <w:lang w:eastAsia="ru-RU"/>
              </w:rPr>
              <w:t>-</w:t>
            </w:r>
          </w:p>
        </w:tc>
      </w:tr>
      <w:tr w:rsidR="004E42F5" w:rsidRPr="004E42F5" w:rsidTr="006C3FFA">
        <w:trPr>
          <w:trHeight w:val="295"/>
        </w:trPr>
        <w:tc>
          <w:tcPr>
            <w:tcW w:w="3685" w:type="pct"/>
            <w:vAlign w:val="center"/>
          </w:tcPr>
          <w:p w:rsidR="00940A3E" w:rsidRPr="004E42F5" w:rsidRDefault="001C7DDF" w:rsidP="006C3FFA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:rsidR="00940A3E" w:rsidRPr="004E42F5" w:rsidRDefault="006C3FFA" w:rsidP="006C3FFA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iCs/>
                <w:lang w:eastAsia="ru-RU"/>
              </w:rPr>
              <w:t>-</w:t>
            </w:r>
          </w:p>
        </w:tc>
      </w:tr>
      <w:tr w:rsidR="004E42F5" w:rsidRPr="004E42F5" w:rsidTr="003155B4">
        <w:trPr>
          <w:trHeight w:val="267"/>
        </w:trPr>
        <w:tc>
          <w:tcPr>
            <w:tcW w:w="3685" w:type="pct"/>
            <w:vAlign w:val="center"/>
          </w:tcPr>
          <w:p w:rsidR="00940A3E" w:rsidRPr="004E42F5" w:rsidRDefault="001C7DDF" w:rsidP="006C3FFA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</w:p>
        </w:tc>
        <w:tc>
          <w:tcPr>
            <w:tcW w:w="1315" w:type="pct"/>
            <w:vAlign w:val="center"/>
          </w:tcPr>
          <w:p w:rsidR="00940A3E" w:rsidRPr="004E42F5" w:rsidRDefault="006C3FFA" w:rsidP="006C3FFA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iCs/>
                <w:lang w:eastAsia="ru-RU"/>
              </w:rPr>
              <w:t>-</w:t>
            </w:r>
          </w:p>
        </w:tc>
      </w:tr>
      <w:tr w:rsidR="004E42F5" w:rsidRPr="004E42F5" w:rsidTr="003155B4">
        <w:trPr>
          <w:trHeight w:val="331"/>
        </w:trPr>
        <w:tc>
          <w:tcPr>
            <w:tcW w:w="3685" w:type="pct"/>
            <w:vAlign w:val="center"/>
          </w:tcPr>
          <w:p w:rsidR="00940A3E" w:rsidRPr="004E42F5" w:rsidRDefault="001C7DDF" w:rsidP="006C3FFA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экзамен</w:t>
            </w:r>
          </w:p>
        </w:tc>
        <w:tc>
          <w:tcPr>
            <w:tcW w:w="1315" w:type="pct"/>
            <w:vAlign w:val="center"/>
          </w:tcPr>
          <w:p w:rsidR="00940A3E" w:rsidRPr="004E42F5" w:rsidRDefault="006C3FFA" w:rsidP="006C3FFA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iCs/>
                <w:lang w:eastAsia="ru-RU"/>
              </w:rPr>
              <w:t>-</w:t>
            </w:r>
          </w:p>
        </w:tc>
      </w:tr>
    </w:tbl>
    <w:p w:rsidR="00940A3E" w:rsidRPr="004E42F5" w:rsidRDefault="00940A3E" w:rsidP="00940A3E">
      <w:pPr>
        <w:suppressAutoHyphens/>
        <w:spacing w:after="120"/>
        <w:rPr>
          <w:rFonts w:ascii="Times New Roman" w:eastAsia="Times New Roman" w:hAnsi="Times New Roman" w:cs="Times New Roman"/>
          <w:b/>
          <w:i/>
          <w:lang w:eastAsia="ru-RU"/>
        </w:rPr>
        <w:sectPr w:rsidR="00940A3E" w:rsidRPr="004E42F5" w:rsidSect="00733AEF">
          <w:footerReference w:type="default" r:id="rId8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940A3E" w:rsidRPr="004E42F5" w:rsidRDefault="00940A3E" w:rsidP="00940A3E">
      <w:pPr>
        <w:ind w:firstLine="709"/>
        <w:rPr>
          <w:rFonts w:ascii="Times New Roman" w:eastAsia="Times New Roman" w:hAnsi="Times New Roman" w:cs="Times New Roman"/>
          <w:b/>
          <w:bCs/>
          <w:lang w:eastAsia="ru-RU"/>
        </w:rPr>
      </w:pPr>
      <w:r w:rsidRPr="004E42F5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2.2. Тематический план и содержание учебной дисциплины </w:t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7"/>
        <w:gridCol w:w="8564"/>
        <w:gridCol w:w="2099"/>
        <w:gridCol w:w="2183"/>
      </w:tblGrid>
      <w:tr w:rsidR="004E42F5" w:rsidRPr="004E42F5" w:rsidTr="00DB25B1">
        <w:tc>
          <w:tcPr>
            <w:tcW w:w="716" w:type="pct"/>
            <w:vAlign w:val="center"/>
          </w:tcPr>
          <w:p w:rsidR="00940A3E" w:rsidRPr="004E42F5" w:rsidRDefault="00940A3E" w:rsidP="00940A3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2856" w:type="pct"/>
            <w:vAlign w:val="center"/>
          </w:tcPr>
          <w:p w:rsidR="00940A3E" w:rsidRPr="004E42F5" w:rsidRDefault="00940A3E" w:rsidP="00940A3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и формы организации деятельности обучающихся</w:t>
            </w:r>
          </w:p>
        </w:tc>
        <w:tc>
          <w:tcPr>
            <w:tcW w:w="700" w:type="pct"/>
            <w:vAlign w:val="center"/>
          </w:tcPr>
          <w:p w:rsidR="00940A3E" w:rsidRPr="004E42F5" w:rsidRDefault="00940A3E" w:rsidP="003A4C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Объем, акад. ч / в том числе </w:t>
            </w:r>
            <w:r w:rsidR="003A4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профессиональной </w:t>
            </w:r>
            <w:r w:rsidR="008E34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направленности</w:t>
            </w:r>
            <w:r w:rsidR="003A4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акад. ч</w:t>
            </w:r>
          </w:p>
        </w:tc>
        <w:tc>
          <w:tcPr>
            <w:tcW w:w="728" w:type="pct"/>
            <w:vAlign w:val="center"/>
          </w:tcPr>
          <w:p w:rsidR="00940A3E" w:rsidRPr="004E42F5" w:rsidRDefault="00940A3E" w:rsidP="00940A3E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4E42F5" w:rsidRPr="004E42F5" w:rsidTr="00DB25B1">
        <w:tc>
          <w:tcPr>
            <w:tcW w:w="716" w:type="pct"/>
          </w:tcPr>
          <w:p w:rsidR="00940A3E" w:rsidRPr="004E42F5" w:rsidRDefault="00940A3E" w:rsidP="009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</w:t>
            </w:r>
          </w:p>
        </w:tc>
        <w:tc>
          <w:tcPr>
            <w:tcW w:w="2856" w:type="pct"/>
          </w:tcPr>
          <w:p w:rsidR="00940A3E" w:rsidRPr="004E42F5" w:rsidRDefault="00940A3E" w:rsidP="009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700" w:type="pct"/>
          </w:tcPr>
          <w:p w:rsidR="00940A3E" w:rsidRPr="004E42F5" w:rsidRDefault="00940A3E" w:rsidP="009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728" w:type="pct"/>
          </w:tcPr>
          <w:p w:rsidR="00940A3E" w:rsidRPr="004E42F5" w:rsidRDefault="00940A3E" w:rsidP="009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</w:tr>
      <w:tr w:rsidR="004E42F5" w:rsidRPr="004E42F5" w:rsidTr="00DB25B1">
        <w:tc>
          <w:tcPr>
            <w:tcW w:w="3572" w:type="pct"/>
            <w:gridSpan w:val="2"/>
          </w:tcPr>
          <w:p w:rsidR="00940A3E" w:rsidRPr="004E42F5" w:rsidRDefault="00940A3E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1. Элементы логики</w:t>
            </w:r>
          </w:p>
        </w:tc>
        <w:tc>
          <w:tcPr>
            <w:tcW w:w="700" w:type="pct"/>
          </w:tcPr>
          <w:p w:rsidR="00940A3E" w:rsidRPr="004E42F5" w:rsidRDefault="00596529" w:rsidP="00596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12</w:t>
            </w:r>
            <w:r w:rsidR="00940A3E" w:rsidRPr="004E42F5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/</w:t>
            </w:r>
            <w:r w:rsidR="00C74116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5</w:t>
            </w:r>
          </w:p>
        </w:tc>
        <w:tc>
          <w:tcPr>
            <w:tcW w:w="728" w:type="pct"/>
          </w:tcPr>
          <w:p w:rsidR="00940A3E" w:rsidRPr="004E42F5" w:rsidRDefault="00940A3E" w:rsidP="009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</w:tr>
      <w:tr w:rsidR="00DB25B1" w:rsidRPr="004E42F5" w:rsidTr="00DB25B1">
        <w:tc>
          <w:tcPr>
            <w:tcW w:w="716" w:type="pct"/>
            <w:vMerge w:val="restart"/>
          </w:tcPr>
          <w:p w:rsidR="00DB25B1" w:rsidRPr="004E42F5" w:rsidRDefault="00DB25B1" w:rsidP="00A77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1.1.</w:t>
            </w:r>
          </w:p>
          <w:p w:rsidR="00DB25B1" w:rsidRPr="004E42F5" w:rsidRDefault="00DB25B1" w:rsidP="00A77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lang w:eastAsia="ru-RU"/>
              </w:rPr>
              <w:t>Множества и операции над ними</w:t>
            </w:r>
          </w:p>
          <w:p w:rsidR="00DB25B1" w:rsidRPr="004E42F5" w:rsidRDefault="00DB25B1" w:rsidP="00A77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56" w:type="pct"/>
          </w:tcPr>
          <w:p w:rsidR="00DB25B1" w:rsidRPr="004E42F5" w:rsidRDefault="00DB25B1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  <w:r w:rsidRPr="004E42F5">
              <w:rPr>
                <w:rFonts w:ascii="Times New Roman" w:hAnsi="Times New Roman"/>
                <w:b/>
              </w:rPr>
              <w:t xml:space="preserve"> учебного материала</w:t>
            </w:r>
          </w:p>
        </w:tc>
        <w:tc>
          <w:tcPr>
            <w:tcW w:w="700" w:type="pct"/>
          </w:tcPr>
          <w:p w:rsidR="00DB25B1" w:rsidRPr="001D2E2C" w:rsidRDefault="00DB25B1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728" w:type="pct"/>
            <w:vMerge w:val="restart"/>
          </w:tcPr>
          <w:p w:rsidR="00DB25B1" w:rsidRPr="001D2E2C" w:rsidRDefault="00DB25B1" w:rsidP="00F559B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ОК 01, ОК 02, </w:t>
            </w:r>
          </w:p>
          <w:p w:rsidR="00DB25B1" w:rsidRPr="001D2E2C" w:rsidRDefault="00DB25B1" w:rsidP="00DB25B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0.4.</w:t>
            </w:r>
            <w:r w:rsidRPr="001D2E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ПК 1.1, ПК 1.2</w:t>
            </w:r>
          </w:p>
        </w:tc>
      </w:tr>
      <w:tr w:rsidR="00DB25B1" w:rsidRPr="004E42F5" w:rsidTr="00DB25B1">
        <w:tc>
          <w:tcPr>
            <w:tcW w:w="716" w:type="pct"/>
            <w:vMerge/>
          </w:tcPr>
          <w:p w:rsidR="00DB25B1" w:rsidRPr="004E42F5" w:rsidRDefault="00DB25B1" w:rsidP="00A77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56" w:type="pct"/>
          </w:tcPr>
          <w:p w:rsidR="00DB25B1" w:rsidRPr="004E42F5" w:rsidRDefault="00DB25B1" w:rsidP="00CB2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lang w:eastAsia="ru-RU"/>
              </w:rPr>
              <w:t xml:space="preserve">Понятия множества и элемента множества. Способы задания множеств. Отношения между множествами. Операции над множествами. Свойства операций над множествами. </w:t>
            </w:r>
          </w:p>
        </w:tc>
        <w:tc>
          <w:tcPr>
            <w:tcW w:w="700" w:type="pct"/>
          </w:tcPr>
          <w:p w:rsidR="00DB25B1" w:rsidRPr="001D2E2C" w:rsidRDefault="001D2E2C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728" w:type="pct"/>
            <w:vMerge/>
          </w:tcPr>
          <w:p w:rsidR="00DB25B1" w:rsidRPr="001D2E2C" w:rsidRDefault="00DB25B1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E42F5" w:rsidRPr="004E42F5" w:rsidTr="00DB25B1">
        <w:tc>
          <w:tcPr>
            <w:tcW w:w="716" w:type="pct"/>
            <w:vMerge/>
          </w:tcPr>
          <w:p w:rsidR="00107B79" w:rsidRPr="004E42F5" w:rsidRDefault="00107B79" w:rsidP="00A77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856" w:type="pct"/>
          </w:tcPr>
          <w:p w:rsidR="00107B79" w:rsidRPr="004E42F5" w:rsidRDefault="00107B79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Практические занятия</w:t>
            </w:r>
          </w:p>
        </w:tc>
        <w:tc>
          <w:tcPr>
            <w:tcW w:w="700" w:type="pct"/>
          </w:tcPr>
          <w:p w:rsidR="00107B79" w:rsidRPr="001D2E2C" w:rsidRDefault="00107B79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C80F8D" w:rsidRPr="001D2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/2</w:t>
            </w:r>
          </w:p>
        </w:tc>
        <w:tc>
          <w:tcPr>
            <w:tcW w:w="728" w:type="pct"/>
            <w:vMerge/>
          </w:tcPr>
          <w:p w:rsidR="00107B79" w:rsidRPr="001D2E2C" w:rsidRDefault="00107B79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E42F5" w:rsidRPr="004E42F5" w:rsidTr="00DB25B1">
        <w:tc>
          <w:tcPr>
            <w:tcW w:w="716" w:type="pct"/>
            <w:vMerge/>
          </w:tcPr>
          <w:p w:rsidR="00107B79" w:rsidRPr="004E42F5" w:rsidRDefault="00107B79" w:rsidP="00A77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856" w:type="pct"/>
          </w:tcPr>
          <w:p w:rsidR="00107B79" w:rsidRPr="004E42F5" w:rsidRDefault="00107B79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Упражнения «Отношения между множествами. Операции над множествами» </w:t>
            </w:r>
          </w:p>
        </w:tc>
        <w:tc>
          <w:tcPr>
            <w:tcW w:w="700" w:type="pct"/>
          </w:tcPr>
          <w:p w:rsidR="00107B79" w:rsidRPr="001D2E2C" w:rsidRDefault="001D2E2C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Cs/>
                <w:lang w:eastAsia="ru-RU"/>
              </w:rPr>
              <w:t>2/2</w:t>
            </w:r>
          </w:p>
        </w:tc>
        <w:tc>
          <w:tcPr>
            <w:tcW w:w="728" w:type="pct"/>
            <w:vMerge/>
          </w:tcPr>
          <w:p w:rsidR="00107B79" w:rsidRPr="001D2E2C" w:rsidRDefault="00107B79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B25B1" w:rsidRPr="004E42F5" w:rsidTr="00DB25B1">
        <w:tc>
          <w:tcPr>
            <w:tcW w:w="716" w:type="pct"/>
            <w:vMerge w:val="restart"/>
          </w:tcPr>
          <w:p w:rsidR="00DB25B1" w:rsidRPr="004E42F5" w:rsidRDefault="00DB25B1" w:rsidP="00A77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1.2.</w:t>
            </w:r>
          </w:p>
          <w:p w:rsidR="00DB25B1" w:rsidRPr="004E42F5" w:rsidRDefault="00DB25B1" w:rsidP="00A77C74">
            <w:pPr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Математические понятия</w:t>
            </w:r>
          </w:p>
        </w:tc>
        <w:tc>
          <w:tcPr>
            <w:tcW w:w="2856" w:type="pct"/>
          </w:tcPr>
          <w:p w:rsidR="00DB25B1" w:rsidRPr="004E42F5" w:rsidRDefault="00DB25B1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  <w:r w:rsidRPr="004E42F5">
              <w:rPr>
                <w:rFonts w:ascii="Times New Roman" w:hAnsi="Times New Roman"/>
                <w:b/>
              </w:rPr>
              <w:t xml:space="preserve"> учебного материала</w:t>
            </w:r>
          </w:p>
        </w:tc>
        <w:tc>
          <w:tcPr>
            <w:tcW w:w="700" w:type="pct"/>
          </w:tcPr>
          <w:p w:rsidR="00DB25B1" w:rsidRPr="001D2E2C" w:rsidRDefault="00DB25B1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728" w:type="pct"/>
            <w:vMerge w:val="restart"/>
          </w:tcPr>
          <w:p w:rsidR="00DB25B1" w:rsidRPr="001D2E2C" w:rsidRDefault="00DB25B1" w:rsidP="004E42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ОК 01, ОК 02, </w:t>
            </w:r>
          </w:p>
          <w:p w:rsidR="00DB25B1" w:rsidRPr="001D2E2C" w:rsidRDefault="00DB25B1" w:rsidP="004E42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0.4.</w:t>
            </w:r>
          </w:p>
          <w:p w:rsidR="00DB25B1" w:rsidRPr="001D2E2C" w:rsidRDefault="00DB25B1" w:rsidP="004E42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 1.1, ПК 1.4, </w:t>
            </w:r>
          </w:p>
          <w:p w:rsidR="00DB25B1" w:rsidRPr="001D2E2C" w:rsidRDefault="00DB25B1" w:rsidP="004E42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B25B1" w:rsidRPr="004E42F5" w:rsidTr="00DB25B1">
        <w:tc>
          <w:tcPr>
            <w:tcW w:w="716" w:type="pct"/>
            <w:vMerge/>
          </w:tcPr>
          <w:p w:rsidR="00DB25B1" w:rsidRPr="004E42F5" w:rsidRDefault="00DB25B1" w:rsidP="00A77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56" w:type="pct"/>
          </w:tcPr>
          <w:p w:rsidR="00DB25B1" w:rsidRPr="004E42F5" w:rsidRDefault="00DB25B1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lang w:eastAsia="ru-RU"/>
              </w:rPr>
              <w:t xml:space="preserve">Математические понятия, объем и содержание понятия. Отношения между понятиями. Тождественные понятия. Определение понятий. </w:t>
            </w:r>
          </w:p>
        </w:tc>
        <w:tc>
          <w:tcPr>
            <w:tcW w:w="700" w:type="pct"/>
          </w:tcPr>
          <w:p w:rsidR="00DB25B1" w:rsidRPr="001D2E2C" w:rsidRDefault="001D2E2C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728" w:type="pct"/>
            <w:vMerge/>
          </w:tcPr>
          <w:p w:rsidR="00DB25B1" w:rsidRPr="001D2E2C" w:rsidRDefault="00DB25B1" w:rsidP="004E42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E42F5" w:rsidRPr="004E42F5" w:rsidTr="00DB25B1">
        <w:tc>
          <w:tcPr>
            <w:tcW w:w="716" w:type="pct"/>
            <w:vMerge/>
          </w:tcPr>
          <w:p w:rsidR="007441DC" w:rsidRPr="004E42F5" w:rsidRDefault="007441DC" w:rsidP="00A77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56" w:type="pct"/>
          </w:tcPr>
          <w:p w:rsidR="007441DC" w:rsidRPr="003A4C01" w:rsidRDefault="007441DC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4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Практические занятия</w:t>
            </w:r>
          </w:p>
        </w:tc>
        <w:tc>
          <w:tcPr>
            <w:tcW w:w="700" w:type="pct"/>
          </w:tcPr>
          <w:p w:rsidR="007441DC" w:rsidRPr="001D2E2C" w:rsidRDefault="007441DC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="00C74116" w:rsidRPr="001D2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/1</w:t>
            </w:r>
          </w:p>
        </w:tc>
        <w:tc>
          <w:tcPr>
            <w:tcW w:w="728" w:type="pct"/>
            <w:vMerge/>
          </w:tcPr>
          <w:p w:rsidR="007441DC" w:rsidRPr="001D2E2C" w:rsidRDefault="007441DC" w:rsidP="004E42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E42F5" w:rsidRPr="004E42F5" w:rsidTr="00DB25B1">
        <w:tc>
          <w:tcPr>
            <w:tcW w:w="716" w:type="pct"/>
            <w:vMerge/>
          </w:tcPr>
          <w:p w:rsidR="007441DC" w:rsidRPr="004E42F5" w:rsidRDefault="007441DC" w:rsidP="00A77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56" w:type="pct"/>
          </w:tcPr>
          <w:p w:rsidR="007441DC" w:rsidRPr="004E42F5" w:rsidRDefault="007441DC" w:rsidP="00940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lang w:eastAsia="ru-RU"/>
              </w:rPr>
              <w:t xml:space="preserve">Объем и содержание понятия. Отношения между понятиями.  </w:t>
            </w:r>
          </w:p>
        </w:tc>
        <w:tc>
          <w:tcPr>
            <w:tcW w:w="700" w:type="pct"/>
          </w:tcPr>
          <w:p w:rsidR="007441DC" w:rsidRPr="001D2E2C" w:rsidRDefault="001D2E2C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Cs/>
                <w:lang w:eastAsia="ru-RU"/>
              </w:rPr>
              <w:t>1/1</w:t>
            </w:r>
          </w:p>
        </w:tc>
        <w:tc>
          <w:tcPr>
            <w:tcW w:w="728" w:type="pct"/>
            <w:vMerge/>
          </w:tcPr>
          <w:p w:rsidR="007441DC" w:rsidRPr="001D2E2C" w:rsidRDefault="007441DC" w:rsidP="004E42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B25B1" w:rsidRPr="004E42F5" w:rsidTr="00DB25B1">
        <w:tc>
          <w:tcPr>
            <w:tcW w:w="716" w:type="pct"/>
            <w:vMerge w:val="restart"/>
          </w:tcPr>
          <w:p w:rsidR="00DB25B1" w:rsidRPr="004E42F5" w:rsidRDefault="00DB25B1" w:rsidP="00A77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1.3. Математические предложения</w:t>
            </w:r>
          </w:p>
        </w:tc>
        <w:tc>
          <w:tcPr>
            <w:tcW w:w="2856" w:type="pct"/>
          </w:tcPr>
          <w:p w:rsidR="00DB25B1" w:rsidRPr="004E42F5" w:rsidRDefault="00DB25B1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  <w:r w:rsidRPr="004E42F5">
              <w:rPr>
                <w:rFonts w:ascii="Times New Roman" w:hAnsi="Times New Roman"/>
                <w:b/>
              </w:rPr>
              <w:t xml:space="preserve"> учебного материала</w:t>
            </w:r>
          </w:p>
        </w:tc>
        <w:tc>
          <w:tcPr>
            <w:tcW w:w="700" w:type="pct"/>
          </w:tcPr>
          <w:p w:rsidR="00DB25B1" w:rsidRPr="001D2E2C" w:rsidRDefault="00DB25B1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728" w:type="pct"/>
            <w:vMerge w:val="restart"/>
          </w:tcPr>
          <w:p w:rsidR="00DB25B1" w:rsidRPr="001D2E2C" w:rsidRDefault="00DB25B1" w:rsidP="004E42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ОК 01, ОК 02, </w:t>
            </w:r>
          </w:p>
          <w:p w:rsidR="00DB25B1" w:rsidRPr="001D2E2C" w:rsidRDefault="00DB25B1" w:rsidP="004E42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0.4.</w:t>
            </w:r>
          </w:p>
          <w:p w:rsidR="00DB25B1" w:rsidRPr="001D2E2C" w:rsidRDefault="00DB25B1" w:rsidP="00E479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1.1, ПК 1.7</w:t>
            </w:r>
          </w:p>
        </w:tc>
      </w:tr>
      <w:tr w:rsidR="00DB25B1" w:rsidRPr="004E42F5" w:rsidTr="00DB25B1">
        <w:tc>
          <w:tcPr>
            <w:tcW w:w="716" w:type="pct"/>
            <w:vMerge/>
          </w:tcPr>
          <w:p w:rsidR="00DB25B1" w:rsidRPr="004E42F5" w:rsidRDefault="00DB25B1" w:rsidP="00A77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56" w:type="pct"/>
          </w:tcPr>
          <w:p w:rsidR="00DB25B1" w:rsidRPr="004E42F5" w:rsidRDefault="00DB25B1" w:rsidP="005175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Cs/>
                <w:lang w:eastAsia="ru-RU"/>
              </w:rPr>
              <w:t>Высказывания. Значения истинности высказываний. Высказывательная форма. Область определения и множество истинности высказывательной формы. Элементарные и составные высказывания. Кванторы общности и существования. Отрицание высказываний и высказывательной формы. Отношение логического следования между предложениями. Отношение равносильности между предложениями.</w:t>
            </w:r>
          </w:p>
        </w:tc>
        <w:tc>
          <w:tcPr>
            <w:tcW w:w="700" w:type="pct"/>
          </w:tcPr>
          <w:p w:rsidR="00DB25B1" w:rsidRPr="001D2E2C" w:rsidRDefault="001D2E2C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728" w:type="pct"/>
            <w:vMerge/>
          </w:tcPr>
          <w:p w:rsidR="00DB25B1" w:rsidRPr="001D2E2C" w:rsidRDefault="00DB25B1" w:rsidP="004E42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E42F5" w:rsidRPr="004E42F5" w:rsidTr="00DB25B1">
        <w:tc>
          <w:tcPr>
            <w:tcW w:w="716" w:type="pct"/>
            <w:vMerge/>
          </w:tcPr>
          <w:p w:rsidR="005175C3" w:rsidRPr="004E42F5" w:rsidRDefault="005175C3" w:rsidP="00A77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56" w:type="pct"/>
          </w:tcPr>
          <w:p w:rsidR="005175C3" w:rsidRPr="004E42F5" w:rsidRDefault="005175C3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Практические занятия</w:t>
            </w:r>
          </w:p>
        </w:tc>
        <w:tc>
          <w:tcPr>
            <w:tcW w:w="700" w:type="pct"/>
          </w:tcPr>
          <w:p w:rsidR="005175C3" w:rsidRPr="001D2E2C" w:rsidRDefault="005175C3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C74116" w:rsidRPr="001D2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/2</w:t>
            </w:r>
          </w:p>
        </w:tc>
        <w:tc>
          <w:tcPr>
            <w:tcW w:w="728" w:type="pct"/>
            <w:vMerge/>
          </w:tcPr>
          <w:p w:rsidR="005175C3" w:rsidRPr="001D2E2C" w:rsidRDefault="005175C3" w:rsidP="004E42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E42F5" w:rsidRPr="004E42F5" w:rsidTr="00DB25B1">
        <w:tc>
          <w:tcPr>
            <w:tcW w:w="716" w:type="pct"/>
            <w:vMerge/>
          </w:tcPr>
          <w:p w:rsidR="005175C3" w:rsidRPr="004E42F5" w:rsidRDefault="005175C3" w:rsidP="00A77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56" w:type="pct"/>
          </w:tcPr>
          <w:p w:rsidR="005175C3" w:rsidRPr="004E42F5" w:rsidRDefault="00446E09" w:rsidP="0044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Cs/>
                <w:lang w:eastAsia="ru-RU"/>
              </w:rPr>
              <w:t>Элементарные и составные предложения</w:t>
            </w:r>
            <w:r w:rsidR="005175C3"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  <w:r w:rsidR="005175C3" w:rsidRPr="004E42F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Высказывания с кванторами. Структура теорем. Виды теорем. Закон контрапозиции</w:t>
            </w:r>
            <w:r w:rsidR="005175C3"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700" w:type="pct"/>
          </w:tcPr>
          <w:p w:rsidR="005175C3" w:rsidRPr="001D2E2C" w:rsidRDefault="001D2E2C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2/2</w:t>
            </w:r>
          </w:p>
        </w:tc>
        <w:tc>
          <w:tcPr>
            <w:tcW w:w="728" w:type="pct"/>
            <w:vMerge/>
          </w:tcPr>
          <w:p w:rsidR="005175C3" w:rsidRPr="001D2E2C" w:rsidRDefault="005175C3" w:rsidP="004E42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B25B1" w:rsidRPr="004E42F5" w:rsidTr="00DB25B1">
        <w:tc>
          <w:tcPr>
            <w:tcW w:w="716" w:type="pct"/>
            <w:vMerge w:val="restart"/>
          </w:tcPr>
          <w:p w:rsidR="00DB25B1" w:rsidRPr="004E42F5" w:rsidRDefault="00DB25B1" w:rsidP="00A77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1.4. Математические доказательства</w:t>
            </w:r>
          </w:p>
        </w:tc>
        <w:tc>
          <w:tcPr>
            <w:tcW w:w="2856" w:type="pct"/>
          </w:tcPr>
          <w:p w:rsidR="00DB25B1" w:rsidRPr="004E42F5" w:rsidRDefault="00DB25B1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  <w:r w:rsidRPr="004E42F5">
              <w:rPr>
                <w:rFonts w:ascii="Times New Roman" w:hAnsi="Times New Roman"/>
                <w:b/>
              </w:rPr>
              <w:t xml:space="preserve"> учебного материала</w:t>
            </w:r>
          </w:p>
        </w:tc>
        <w:tc>
          <w:tcPr>
            <w:tcW w:w="700" w:type="pct"/>
          </w:tcPr>
          <w:p w:rsidR="00DB25B1" w:rsidRPr="001D2E2C" w:rsidRDefault="00DB25B1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728" w:type="pct"/>
            <w:vMerge w:val="restart"/>
          </w:tcPr>
          <w:p w:rsidR="00DB25B1" w:rsidRPr="001D2E2C" w:rsidRDefault="00DB25B1" w:rsidP="004E42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ОК 01, ОК 02, </w:t>
            </w:r>
          </w:p>
          <w:p w:rsidR="00DB25B1" w:rsidRPr="001D2E2C" w:rsidRDefault="00DB25B1" w:rsidP="004E42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ОК 0.3, ОК 0.4. </w:t>
            </w:r>
          </w:p>
          <w:p w:rsidR="00DB25B1" w:rsidRPr="001D2E2C" w:rsidRDefault="00DB25B1" w:rsidP="00DB25B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B25B1" w:rsidRPr="004E42F5" w:rsidTr="00DB25B1">
        <w:tc>
          <w:tcPr>
            <w:tcW w:w="716" w:type="pct"/>
            <w:vMerge/>
          </w:tcPr>
          <w:p w:rsidR="00DB25B1" w:rsidRPr="004E42F5" w:rsidRDefault="00DB25B1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56" w:type="pct"/>
          </w:tcPr>
          <w:p w:rsidR="00DB25B1" w:rsidRPr="004E42F5" w:rsidRDefault="00DB25B1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Cs/>
                <w:lang w:eastAsia="ru-RU"/>
              </w:rPr>
              <w:t>Умозаключение. Посылка и заключение. Дедуктивные умозаключения. Неполная индукция. Аналогия. Прямое доказательство. Косвенное доказательство. Полная индукция.</w:t>
            </w:r>
          </w:p>
        </w:tc>
        <w:tc>
          <w:tcPr>
            <w:tcW w:w="700" w:type="pct"/>
          </w:tcPr>
          <w:p w:rsidR="00DB25B1" w:rsidRPr="001D2E2C" w:rsidRDefault="001D2E2C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728" w:type="pct"/>
            <w:vMerge/>
          </w:tcPr>
          <w:p w:rsidR="00DB25B1" w:rsidRPr="001D2E2C" w:rsidRDefault="00DB25B1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E42F5" w:rsidRPr="004E42F5" w:rsidTr="00DB25B1">
        <w:tc>
          <w:tcPr>
            <w:tcW w:w="716" w:type="pct"/>
            <w:vMerge/>
          </w:tcPr>
          <w:p w:rsidR="00446E09" w:rsidRPr="004E42F5" w:rsidRDefault="00446E09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56" w:type="pct"/>
          </w:tcPr>
          <w:p w:rsidR="00446E09" w:rsidRPr="004E42F5" w:rsidRDefault="00446E09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Практические занятия</w:t>
            </w:r>
          </w:p>
        </w:tc>
        <w:tc>
          <w:tcPr>
            <w:tcW w:w="700" w:type="pct"/>
          </w:tcPr>
          <w:p w:rsidR="00446E09" w:rsidRPr="001D2E2C" w:rsidRDefault="00446E09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728" w:type="pct"/>
            <w:vMerge/>
          </w:tcPr>
          <w:p w:rsidR="00446E09" w:rsidRPr="001D2E2C" w:rsidRDefault="00446E09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E42F5" w:rsidRPr="004E42F5" w:rsidTr="00DB25B1">
        <w:tc>
          <w:tcPr>
            <w:tcW w:w="716" w:type="pct"/>
            <w:vMerge/>
          </w:tcPr>
          <w:p w:rsidR="00446E09" w:rsidRPr="004E42F5" w:rsidRDefault="00446E09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56" w:type="pct"/>
          </w:tcPr>
          <w:p w:rsidR="00446E09" w:rsidRPr="004E42F5" w:rsidRDefault="00446E09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Cs/>
                <w:lang w:eastAsia="ru-RU"/>
              </w:rPr>
              <w:t>Умозаключения и их виды. Схемы дедуктивных умозаключений</w:t>
            </w:r>
          </w:p>
        </w:tc>
        <w:tc>
          <w:tcPr>
            <w:tcW w:w="700" w:type="pct"/>
          </w:tcPr>
          <w:p w:rsidR="00446E09" w:rsidRPr="001D2E2C" w:rsidRDefault="001D2E2C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728" w:type="pct"/>
            <w:vMerge/>
          </w:tcPr>
          <w:p w:rsidR="00446E09" w:rsidRPr="001D2E2C" w:rsidRDefault="00446E09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E42F5" w:rsidRPr="004E42F5" w:rsidTr="00DB25B1">
        <w:tc>
          <w:tcPr>
            <w:tcW w:w="3572" w:type="pct"/>
            <w:gridSpan w:val="2"/>
          </w:tcPr>
          <w:p w:rsidR="00940A3E" w:rsidRPr="004E42F5" w:rsidRDefault="00940A3E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2. </w:t>
            </w:r>
            <w:r w:rsidRPr="004E42F5">
              <w:rPr>
                <w:rFonts w:ascii="Times New Roman" w:eastAsia="Times New Roman" w:hAnsi="Times New Roman" w:cs="Times New Roman"/>
                <w:b/>
                <w:lang w:eastAsia="ru-RU"/>
              </w:rPr>
              <w:t>Математическая статистика</w:t>
            </w:r>
          </w:p>
        </w:tc>
        <w:tc>
          <w:tcPr>
            <w:tcW w:w="700" w:type="pct"/>
          </w:tcPr>
          <w:p w:rsidR="00940A3E" w:rsidRPr="001D2E2C" w:rsidRDefault="002F23C3" w:rsidP="00C80F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r w:rsidR="00596529" w:rsidRPr="001D2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</w:t>
            </w:r>
            <w:r w:rsidR="00C80F8D" w:rsidRPr="001D2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728" w:type="pct"/>
          </w:tcPr>
          <w:p w:rsidR="00940A3E" w:rsidRPr="001D2E2C" w:rsidRDefault="00940A3E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B25B1" w:rsidRPr="004E42F5" w:rsidTr="00DB25B1">
        <w:tc>
          <w:tcPr>
            <w:tcW w:w="716" w:type="pct"/>
            <w:vMerge w:val="restart"/>
          </w:tcPr>
          <w:p w:rsidR="00DB25B1" w:rsidRPr="004E42F5" w:rsidRDefault="00DB25B1" w:rsidP="00A77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2.1.</w:t>
            </w:r>
          </w:p>
          <w:p w:rsidR="00DB25B1" w:rsidRPr="004E42F5" w:rsidRDefault="00DB25B1" w:rsidP="00A77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Методы решения комбинаторных задач как средство обработки и интерпретации</w:t>
            </w:r>
          </w:p>
          <w:p w:rsidR="00DB25B1" w:rsidRPr="004E42F5" w:rsidRDefault="00DB25B1" w:rsidP="00A77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информации.</w:t>
            </w:r>
          </w:p>
        </w:tc>
        <w:tc>
          <w:tcPr>
            <w:tcW w:w="2856" w:type="pct"/>
          </w:tcPr>
          <w:p w:rsidR="00DB25B1" w:rsidRPr="004E42F5" w:rsidRDefault="00DB25B1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  <w:r w:rsidRPr="004E42F5">
              <w:rPr>
                <w:rFonts w:ascii="Times New Roman" w:hAnsi="Times New Roman"/>
                <w:b/>
              </w:rPr>
              <w:t xml:space="preserve"> учебного материала</w:t>
            </w:r>
          </w:p>
        </w:tc>
        <w:tc>
          <w:tcPr>
            <w:tcW w:w="700" w:type="pct"/>
          </w:tcPr>
          <w:p w:rsidR="00DB25B1" w:rsidRPr="001D2E2C" w:rsidRDefault="00DB25B1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728" w:type="pct"/>
            <w:vMerge w:val="restart"/>
          </w:tcPr>
          <w:p w:rsidR="00DB25B1" w:rsidRPr="001D2E2C" w:rsidRDefault="00DB25B1" w:rsidP="004F5EE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ОК 01, ОК 02, </w:t>
            </w:r>
          </w:p>
          <w:p w:rsidR="00DB25B1" w:rsidRPr="001D2E2C" w:rsidRDefault="00DB25B1" w:rsidP="004F5EE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ОК 0.3, </w:t>
            </w:r>
          </w:p>
          <w:p w:rsidR="00DB25B1" w:rsidRPr="001D2E2C" w:rsidRDefault="00DB25B1" w:rsidP="00E4797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1.1, ПК 1.4</w:t>
            </w:r>
          </w:p>
        </w:tc>
      </w:tr>
      <w:tr w:rsidR="00DB25B1" w:rsidRPr="004E42F5" w:rsidTr="00DB25B1">
        <w:tc>
          <w:tcPr>
            <w:tcW w:w="716" w:type="pct"/>
            <w:vMerge/>
          </w:tcPr>
          <w:p w:rsidR="00DB25B1" w:rsidRPr="004E42F5" w:rsidRDefault="00DB25B1" w:rsidP="00A77C74">
            <w:pPr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856" w:type="pct"/>
          </w:tcPr>
          <w:p w:rsidR="00DB25B1" w:rsidRPr="004E42F5" w:rsidRDefault="00DB25B1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Понятие комбинаторной задачи. Основные формулы комбинаторики. </w:t>
            </w:r>
          </w:p>
        </w:tc>
        <w:tc>
          <w:tcPr>
            <w:tcW w:w="700" w:type="pct"/>
          </w:tcPr>
          <w:p w:rsidR="00DB25B1" w:rsidRPr="001D2E2C" w:rsidRDefault="001D2E2C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728" w:type="pct"/>
            <w:vMerge/>
          </w:tcPr>
          <w:p w:rsidR="00DB25B1" w:rsidRPr="001D2E2C" w:rsidRDefault="00DB25B1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E42F5" w:rsidRPr="004E42F5" w:rsidTr="00DB25B1">
        <w:tc>
          <w:tcPr>
            <w:tcW w:w="716" w:type="pct"/>
            <w:vMerge/>
          </w:tcPr>
          <w:p w:rsidR="00AE18E2" w:rsidRPr="004E42F5" w:rsidRDefault="00AE18E2" w:rsidP="00A77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856" w:type="pct"/>
          </w:tcPr>
          <w:p w:rsidR="00AE18E2" w:rsidRPr="004E42F5" w:rsidRDefault="00AE18E2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Практические занятия</w:t>
            </w:r>
          </w:p>
        </w:tc>
        <w:tc>
          <w:tcPr>
            <w:tcW w:w="700" w:type="pct"/>
          </w:tcPr>
          <w:p w:rsidR="00AE18E2" w:rsidRPr="001D2E2C" w:rsidRDefault="00A77C74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C80F8D" w:rsidRPr="001D2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/2</w:t>
            </w:r>
          </w:p>
        </w:tc>
        <w:tc>
          <w:tcPr>
            <w:tcW w:w="728" w:type="pct"/>
            <w:vMerge/>
          </w:tcPr>
          <w:p w:rsidR="00AE18E2" w:rsidRPr="001D2E2C" w:rsidRDefault="00AE18E2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E42F5" w:rsidRPr="004E42F5" w:rsidTr="00DB25B1">
        <w:tc>
          <w:tcPr>
            <w:tcW w:w="716" w:type="pct"/>
            <w:vMerge/>
          </w:tcPr>
          <w:p w:rsidR="00AE18E2" w:rsidRPr="004E42F5" w:rsidRDefault="00AE18E2" w:rsidP="00A77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856" w:type="pct"/>
          </w:tcPr>
          <w:p w:rsidR="00AE18E2" w:rsidRPr="004E42F5" w:rsidRDefault="00AE18E2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Cs/>
                <w:lang w:eastAsia="ru-RU"/>
              </w:rPr>
              <w:t>Решение комбинаторных задач, соответствующих специфике профессиональной деятельности.</w:t>
            </w:r>
          </w:p>
        </w:tc>
        <w:tc>
          <w:tcPr>
            <w:tcW w:w="700" w:type="pct"/>
          </w:tcPr>
          <w:p w:rsidR="00AE18E2" w:rsidRPr="001D2E2C" w:rsidRDefault="001D2E2C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Cs/>
                <w:lang w:eastAsia="ru-RU"/>
              </w:rPr>
              <w:t>2/2</w:t>
            </w:r>
          </w:p>
        </w:tc>
        <w:tc>
          <w:tcPr>
            <w:tcW w:w="728" w:type="pct"/>
            <w:vMerge/>
          </w:tcPr>
          <w:p w:rsidR="00AE18E2" w:rsidRPr="001D2E2C" w:rsidRDefault="00AE18E2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E42F5" w:rsidRPr="004E42F5" w:rsidTr="00DB25B1">
        <w:tc>
          <w:tcPr>
            <w:tcW w:w="716" w:type="pct"/>
            <w:vMerge w:val="restart"/>
          </w:tcPr>
          <w:p w:rsidR="00940A3E" w:rsidRPr="004E42F5" w:rsidRDefault="00940A3E" w:rsidP="00A77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2.2.</w:t>
            </w:r>
            <w:r w:rsidRPr="004E42F5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Элементы математической статистики. Статистическое распределение выборки</w:t>
            </w:r>
          </w:p>
        </w:tc>
        <w:tc>
          <w:tcPr>
            <w:tcW w:w="2856" w:type="pct"/>
          </w:tcPr>
          <w:p w:rsidR="00940A3E" w:rsidRPr="004E42F5" w:rsidRDefault="00AE18E2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  <w:r w:rsidRPr="004E42F5">
              <w:rPr>
                <w:rFonts w:ascii="Times New Roman" w:hAnsi="Times New Roman"/>
                <w:b/>
              </w:rPr>
              <w:t xml:space="preserve"> учебного материала</w:t>
            </w:r>
          </w:p>
        </w:tc>
        <w:tc>
          <w:tcPr>
            <w:tcW w:w="700" w:type="pct"/>
          </w:tcPr>
          <w:p w:rsidR="00940A3E" w:rsidRPr="001D2E2C" w:rsidRDefault="003A4C01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728" w:type="pct"/>
            <w:vMerge w:val="restart"/>
          </w:tcPr>
          <w:p w:rsidR="00940A3E" w:rsidRPr="001D2E2C" w:rsidRDefault="004E42F5" w:rsidP="00940A3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01, ОК 02.</w:t>
            </w:r>
          </w:p>
          <w:p w:rsidR="00940A3E" w:rsidRPr="001D2E2C" w:rsidRDefault="00940A3E" w:rsidP="00940A3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E42F5" w:rsidRPr="004E42F5" w:rsidTr="00DB25B1">
        <w:tc>
          <w:tcPr>
            <w:tcW w:w="716" w:type="pct"/>
            <w:vMerge/>
          </w:tcPr>
          <w:p w:rsidR="00940A3E" w:rsidRPr="004E42F5" w:rsidRDefault="00940A3E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856" w:type="pct"/>
          </w:tcPr>
          <w:p w:rsidR="00940A3E" w:rsidRPr="004E42F5" w:rsidRDefault="00940A3E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Cs/>
                <w:lang w:eastAsia="ru-RU"/>
              </w:rPr>
              <w:t>Понятия: случайная величина, значение случайной величины, интервальный ряд,</w:t>
            </w:r>
          </w:p>
          <w:p w:rsidR="00940A3E" w:rsidRPr="004E42F5" w:rsidRDefault="003A79AC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Cs/>
                <w:lang w:eastAsia="ru-RU"/>
              </w:rPr>
              <w:t>безинтервальный</w:t>
            </w:r>
            <w:r w:rsidR="00940A3E" w:rsidRPr="004E42F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ряд, объем выборки, выборочная средняя, полигон частот, математическое ожидание, дисперсия, среднее квадратическое отклонение. Первичная обработка опытных данных при изучении случайной величины. Гистограмма как способ представления информации. Методы статистической обработки исследовательских данных.</w:t>
            </w:r>
          </w:p>
        </w:tc>
        <w:tc>
          <w:tcPr>
            <w:tcW w:w="700" w:type="pct"/>
          </w:tcPr>
          <w:p w:rsidR="00940A3E" w:rsidRPr="00027C02" w:rsidRDefault="00940A3E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7C02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728" w:type="pct"/>
            <w:vMerge/>
          </w:tcPr>
          <w:p w:rsidR="00940A3E" w:rsidRPr="001D2E2C" w:rsidRDefault="00940A3E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E42F5" w:rsidRPr="004E42F5" w:rsidTr="00DB25B1">
        <w:tc>
          <w:tcPr>
            <w:tcW w:w="716" w:type="pct"/>
            <w:vMerge/>
          </w:tcPr>
          <w:p w:rsidR="00650EC6" w:rsidRPr="004E42F5" w:rsidRDefault="00650EC6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56" w:type="pct"/>
          </w:tcPr>
          <w:p w:rsidR="00650EC6" w:rsidRPr="004E42F5" w:rsidRDefault="00650EC6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Практические занятия</w:t>
            </w:r>
          </w:p>
        </w:tc>
        <w:tc>
          <w:tcPr>
            <w:tcW w:w="700" w:type="pct"/>
          </w:tcPr>
          <w:p w:rsidR="00650EC6" w:rsidRPr="001D2E2C" w:rsidRDefault="00650EC6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2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728" w:type="pct"/>
            <w:vMerge/>
          </w:tcPr>
          <w:p w:rsidR="00650EC6" w:rsidRPr="001D2E2C" w:rsidRDefault="00650EC6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E42F5" w:rsidRPr="004E42F5" w:rsidTr="00DB25B1">
        <w:tc>
          <w:tcPr>
            <w:tcW w:w="716" w:type="pct"/>
            <w:vMerge/>
          </w:tcPr>
          <w:p w:rsidR="00650EC6" w:rsidRPr="004E42F5" w:rsidRDefault="00650EC6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56" w:type="pct"/>
          </w:tcPr>
          <w:p w:rsidR="00650EC6" w:rsidRPr="004E42F5" w:rsidRDefault="00650EC6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lang w:eastAsia="ru-RU"/>
              </w:rPr>
              <w:t>Задачи математической статистики. Генеральная и выборочные совокупности. Статистическое распределение выборки. Полигон и гистограмма.</w:t>
            </w:r>
          </w:p>
        </w:tc>
        <w:tc>
          <w:tcPr>
            <w:tcW w:w="700" w:type="pct"/>
          </w:tcPr>
          <w:p w:rsidR="00650EC6" w:rsidRPr="00027C02" w:rsidRDefault="00027C02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728" w:type="pct"/>
            <w:vMerge/>
          </w:tcPr>
          <w:p w:rsidR="00650EC6" w:rsidRPr="004E42F5" w:rsidRDefault="00650EC6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E42F5" w:rsidRPr="004E42F5" w:rsidTr="00DB25B1">
        <w:tc>
          <w:tcPr>
            <w:tcW w:w="3572" w:type="pct"/>
            <w:gridSpan w:val="2"/>
          </w:tcPr>
          <w:p w:rsidR="00940A3E" w:rsidRPr="004E42F5" w:rsidRDefault="00940A3E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Промежуточная аттестация</w:t>
            </w:r>
            <w:r w:rsidR="003248F0"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(тестирование)</w:t>
            </w:r>
          </w:p>
        </w:tc>
        <w:tc>
          <w:tcPr>
            <w:tcW w:w="700" w:type="pct"/>
          </w:tcPr>
          <w:p w:rsidR="00940A3E" w:rsidRPr="004E42F5" w:rsidRDefault="003248F0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728" w:type="pct"/>
          </w:tcPr>
          <w:p w:rsidR="00940A3E" w:rsidRPr="004E42F5" w:rsidRDefault="00940A3E" w:rsidP="00940A3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40A3E" w:rsidRPr="004E42F5" w:rsidTr="00DB25B1">
        <w:tc>
          <w:tcPr>
            <w:tcW w:w="3572" w:type="pct"/>
            <w:gridSpan w:val="2"/>
          </w:tcPr>
          <w:p w:rsidR="00940A3E" w:rsidRPr="004E42F5" w:rsidRDefault="00940A3E" w:rsidP="00324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700" w:type="pct"/>
          </w:tcPr>
          <w:p w:rsidR="00940A3E" w:rsidRPr="004E42F5" w:rsidRDefault="003248F0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42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728" w:type="pct"/>
          </w:tcPr>
          <w:p w:rsidR="00940A3E" w:rsidRPr="004E42F5" w:rsidRDefault="00940A3E" w:rsidP="00940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940A3E" w:rsidRPr="004E42F5" w:rsidRDefault="00940A3E" w:rsidP="00940A3E">
      <w:pPr>
        <w:spacing w:before="120" w:after="120" w:line="240" w:lineRule="auto"/>
        <w:ind w:left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40A3E" w:rsidRPr="00940A3E" w:rsidRDefault="00940A3E" w:rsidP="00940A3E">
      <w:pPr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940A3E" w:rsidRPr="00940A3E" w:rsidSect="00733AE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C94944" w:rsidRPr="0002523F" w:rsidRDefault="00C94944" w:rsidP="00C94944">
      <w:pPr>
        <w:jc w:val="center"/>
        <w:rPr>
          <w:rFonts w:ascii="Times New Roman" w:eastAsia="Times New Roman" w:hAnsi="Times New Roman" w:cs="Times New Roman"/>
          <w:b/>
          <w:bCs/>
          <w:color w:val="0D0D0D"/>
          <w:lang w:eastAsia="ru-RU"/>
        </w:rPr>
      </w:pPr>
      <w:r w:rsidRPr="0002523F">
        <w:rPr>
          <w:rFonts w:ascii="Times New Roman" w:eastAsia="Times New Roman" w:hAnsi="Times New Roman" w:cs="Times New Roman"/>
          <w:b/>
          <w:bCs/>
          <w:color w:val="0D0D0D"/>
          <w:lang w:eastAsia="ru-RU"/>
        </w:rPr>
        <w:lastRenderedPageBreak/>
        <w:t>3. УСЛОВИЯ РЕАЛИЗАЦИИ УЧЕБНОЙ ДИСЦИПЛИНЫ</w:t>
      </w:r>
    </w:p>
    <w:p w:rsidR="00C94944" w:rsidRPr="00E4791F" w:rsidRDefault="00C94944" w:rsidP="00C9494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E4791F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:rsidR="006B0973" w:rsidRDefault="00C94944" w:rsidP="006B0973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</w:t>
      </w:r>
      <w:r w:rsidRPr="000252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«</w:t>
      </w:r>
      <w:r w:rsidRPr="000252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Математики с методикой преподавания», </w:t>
      </w:r>
      <w:r w:rsidRPr="0002523F">
        <w:rPr>
          <w:rFonts w:ascii="Times New Roman" w:eastAsia="Times New Roman" w:hAnsi="Times New Roman" w:cs="Times New Roman"/>
          <w:sz w:val="24"/>
          <w:szCs w:val="24"/>
        </w:rPr>
        <w:t xml:space="preserve">оснащенный </w:t>
      </w:r>
      <w:r w:rsidRPr="0002523F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п. 6.1.2.1 </w:t>
      </w:r>
      <w:r w:rsidRPr="0002523F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ОПОП</w:t>
      </w:r>
      <w:r w:rsidR="00027C0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27C02" w:rsidRPr="00977B40">
        <w:rPr>
          <w:rFonts w:ascii="Times New Roman" w:hAnsi="Times New Roman"/>
          <w:sz w:val="24"/>
          <w:szCs w:val="24"/>
        </w:rPr>
        <w:t xml:space="preserve">по специальности </w:t>
      </w:r>
      <w:r w:rsidR="006B0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44.02.07 </w:t>
      </w:r>
      <w:r w:rsidR="006B0973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Преподавание в основном </w:t>
      </w:r>
      <w:r w:rsidR="006B0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общем образовании (по профилям), направленность: </w:t>
      </w:r>
      <w:r w:rsidR="006B0973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основ </w:t>
      </w:r>
      <w:r w:rsidR="006B0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 и защиты Родины. </w:t>
      </w:r>
      <w:r w:rsidR="006B0973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0973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0973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0973" w:rsidRPr="00EC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94944" w:rsidRPr="00597F6D" w:rsidRDefault="00C94944" w:rsidP="006B0973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597F6D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3.2. Информационное обеспечение реализации программы</w:t>
      </w:r>
    </w:p>
    <w:p w:rsidR="00C94944" w:rsidRDefault="00C94944" w:rsidP="00C9494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597F6D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Для реализации программы библиотечный фонд имеет п</w:t>
      </w:r>
      <w:r w:rsidRPr="00597F6D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ечатные и/или электронные образовательные и информационные ресурсы для использования в образовательном процессе. </w:t>
      </w:r>
    </w:p>
    <w:p w:rsidR="00940A3E" w:rsidRPr="00940A3E" w:rsidRDefault="00940A3E" w:rsidP="00940A3E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465" w:rsidRPr="00B90DDE" w:rsidRDefault="00940A3E" w:rsidP="003D6465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0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Основные печатные издания</w:t>
      </w:r>
    </w:p>
    <w:p w:rsidR="00932D94" w:rsidRPr="00932D94" w:rsidRDefault="00932D94" w:rsidP="00932D94">
      <w:pPr>
        <w:pStyle w:val="a6"/>
        <w:numPr>
          <w:ilvl w:val="0"/>
          <w:numId w:val="9"/>
        </w:numPr>
        <w:tabs>
          <w:tab w:val="left" w:pos="1276"/>
        </w:tabs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Стойлова, Л. П. Теоретические основы начального кур</w:t>
      </w:r>
      <w:r w:rsidR="000D1409">
        <w:rPr>
          <w:rFonts w:ascii="Times New Roman" w:eastAsia="Times New Roman" w:hAnsi="Times New Roman" w:cs="Times New Roman"/>
          <w:sz w:val="24"/>
          <w:szCs w:val="24"/>
          <w:lang w:eastAsia="ru-RU"/>
        </w:rPr>
        <w:t>са математики</w:t>
      </w:r>
      <w:r w:rsidRPr="00932D94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студенческих учреждений среднего профессионального образования / Л. П. Стойлова. - Москва : Академия, 2014. - 464 с.</w:t>
      </w:r>
    </w:p>
    <w:p w:rsidR="002E5DB2" w:rsidRPr="00B90DDE" w:rsidRDefault="002E5DB2" w:rsidP="007824C2">
      <w:pPr>
        <w:tabs>
          <w:tab w:val="left" w:pos="1134"/>
        </w:tabs>
        <w:spacing w:after="0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0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3.2.2. Основные электронные издания </w:t>
      </w:r>
    </w:p>
    <w:p w:rsidR="00182AAB" w:rsidRPr="00B90DDE" w:rsidRDefault="00182AAB" w:rsidP="002B795D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Виртуальная школа юного математика [Электронный ресурс]. URL: </w:t>
      </w:r>
      <w:hyperlink r:id="rId9" w:history="1">
        <w:r w:rsidR="00B51DDE" w:rsidRPr="00A33EF4">
          <w:rPr>
            <w:rStyle w:val="a7"/>
            <w:rFonts w:ascii="Times New Roman" w:eastAsia="Times New Roman" w:hAnsi="Times New Roman"/>
            <w:sz w:val="24"/>
            <w:szCs w:val="24"/>
            <w:lang w:eastAsia="ru-RU"/>
          </w:rPr>
          <w:t>www.math.ournet.m</w:t>
        </w:r>
        <w:r w:rsidR="00B51DDE" w:rsidRPr="00A33EF4">
          <w:rPr>
            <w:rStyle w:val="a7"/>
            <w:rFonts w:ascii="Times New Roman" w:eastAsia="Times New Roman" w:hAnsi="Times New Roman"/>
            <w:sz w:val="24"/>
            <w:szCs w:val="24"/>
            <w:lang w:val="en-US" w:eastAsia="ru-RU"/>
          </w:rPr>
          <w:t>d</w:t>
        </w:r>
      </w:hyperlink>
      <w:r w:rsidR="00B51DDE" w:rsidRPr="00B51DDE">
        <w:rPr>
          <w:rStyle w:val="a7"/>
          <w:rFonts w:ascii="Times New Roman" w:eastAsia="Times New Roman" w:hAnsi="Times New Roman"/>
          <w:color w:val="auto"/>
          <w:sz w:val="24"/>
          <w:szCs w:val="24"/>
          <w:u w:val="none"/>
          <w:lang w:eastAsia="ru-RU"/>
        </w:rPr>
        <w:t xml:space="preserve"> </w:t>
      </w:r>
      <w:r w:rsidR="002B795D" w:rsidRPr="00B90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32E6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обращения: 02.</w:t>
      </w:r>
      <w:r w:rsidR="00C032E6" w:rsidRPr="00C032E6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B90DDE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B51DDE" w:rsidRPr="00B51DD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90DD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82AAB" w:rsidRPr="00B90DDE" w:rsidRDefault="00182AAB" w:rsidP="002B795D">
      <w:pPr>
        <w:pStyle w:val="a6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Вся элементарная математика: Средняя математическая интернет-школа [Электронный ресурс]. URL:  </w:t>
      </w:r>
      <w:hyperlink r:id="rId10" w:history="1">
        <w:r w:rsidR="002B795D" w:rsidRPr="00B90DDE">
          <w:rPr>
            <w:rStyle w:val="a7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www.bvmath.nct</w:t>
        </w:r>
      </w:hyperlink>
      <w:r w:rsidR="002B795D" w:rsidRPr="00B90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0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</w:t>
      </w:r>
      <w:r w:rsidR="00C032E6">
        <w:rPr>
          <w:rFonts w:ascii="Times New Roman" w:eastAsia="Times New Roman" w:hAnsi="Times New Roman" w:cs="Times New Roman"/>
          <w:sz w:val="24"/>
          <w:szCs w:val="24"/>
          <w:lang w:eastAsia="ru-RU"/>
        </w:rPr>
        <w:t>02.</w:t>
      </w:r>
      <w:r w:rsidR="00C032E6" w:rsidRPr="00C032E6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C032E6" w:rsidRPr="00B90DDE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032E6" w:rsidRPr="00B51DD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90DD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82AAB" w:rsidRPr="00B90DDE" w:rsidRDefault="00182AAB" w:rsidP="002B795D">
      <w:pPr>
        <w:pStyle w:val="a6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Газета «Математика» «издательского дома» «Первое сентября» [Электронный ресурс]. URL: </w:t>
      </w:r>
      <w:hyperlink r:id="rId11" w:history="1">
        <w:r w:rsidR="002B795D" w:rsidRPr="00B90DDE">
          <w:rPr>
            <w:rStyle w:val="a7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www.mat.september.ru</w:t>
        </w:r>
      </w:hyperlink>
      <w:r w:rsidR="00EC7312" w:rsidRPr="00B90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0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</w:t>
      </w:r>
      <w:r w:rsidR="00C032E6">
        <w:rPr>
          <w:rFonts w:ascii="Times New Roman" w:eastAsia="Times New Roman" w:hAnsi="Times New Roman" w:cs="Times New Roman"/>
          <w:sz w:val="24"/>
          <w:szCs w:val="24"/>
          <w:lang w:eastAsia="ru-RU"/>
        </w:rPr>
        <w:t>02.</w:t>
      </w:r>
      <w:r w:rsidR="00C032E6" w:rsidRPr="00C032E6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C032E6" w:rsidRPr="00B90DDE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032E6" w:rsidRPr="00B51DD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90DD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82AAB" w:rsidRPr="00B90DDE" w:rsidRDefault="00182AAB" w:rsidP="002B795D">
      <w:pPr>
        <w:pStyle w:val="a6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Математика в Открытом колледже [Электронный ресурс]. URL: </w:t>
      </w:r>
      <w:hyperlink r:id="rId12" w:history="1">
        <w:r w:rsidR="002B795D" w:rsidRPr="00B90DDE">
          <w:rPr>
            <w:rStyle w:val="a7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www.mathematics.ru</w:t>
        </w:r>
      </w:hyperlink>
      <w:r w:rsidR="002B795D" w:rsidRPr="00B90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0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</w:t>
      </w:r>
      <w:r w:rsidR="00C032E6">
        <w:rPr>
          <w:rFonts w:ascii="Times New Roman" w:eastAsia="Times New Roman" w:hAnsi="Times New Roman" w:cs="Times New Roman"/>
          <w:sz w:val="24"/>
          <w:szCs w:val="24"/>
          <w:lang w:eastAsia="ru-RU"/>
        </w:rPr>
        <w:t>02.</w:t>
      </w:r>
      <w:r w:rsidR="00C032E6" w:rsidRPr="00C032E6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C032E6" w:rsidRPr="00B90DDE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032E6" w:rsidRPr="00B51DD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90DD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D6465" w:rsidRPr="00B90DDE" w:rsidRDefault="003D6465" w:rsidP="002B795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5DB2" w:rsidRPr="00B90DDE" w:rsidRDefault="002E5DB2" w:rsidP="002B795D">
      <w:pPr>
        <w:tabs>
          <w:tab w:val="left" w:pos="1134"/>
        </w:tabs>
        <w:spacing w:after="0"/>
        <w:ind w:firstLine="709"/>
        <w:contextualSpacing/>
        <w:jc w:val="both"/>
        <w:rPr>
          <w:rFonts w:ascii="Calibri" w:eastAsia="Times New Roman" w:hAnsi="Calibri" w:cs="Times New Roman"/>
          <w:bCs/>
          <w:i/>
          <w:sz w:val="24"/>
          <w:szCs w:val="24"/>
          <w:lang w:eastAsia="ru-RU"/>
        </w:rPr>
      </w:pPr>
      <w:r w:rsidRPr="00B90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3.2.3. Дополнительные источники</w:t>
      </w:r>
    </w:p>
    <w:p w:rsidR="007824C2" w:rsidRPr="00B90DDE" w:rsidRDefault="007824C2" w:rsidP="002B795D">
      <w:pPr>
        <w:pStyle w:val="a6"/>
        <w:numPr>
          <w:ilvl w:val="0"/>
          <w:numId w:val="6"/>
        </w:numPr>
        <w:tabs>
          <w:tab w:val="left" w:pos="284"/>
          <w:tab w:val="left" w:pos="426"/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D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Стефанова Н. Л, Снегурова В. И. Математика дл</w:t>
      </w:r>
      <w:r w:rsidR="00EC7312" w:rsidRPr="00B90DDE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педагогических специальностей</w:t>
      </w:r>
      <w:r w:rsidRPr="00B90DDE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учебник и практикум для среднего профессионального образования / Н. Л. Стефанова, В. И. Снегурова, Н. В. Кочуренко, О. В. Харитонова ; под общей редакцией Н. Л. Стефановой. — Москва : Издательство Юрайт, 2023. — 218 с.</w:t>
      </w:r>
    </w:p>
    <w:p w:rsidR="00B51DDE" w:rsidRDefault="00B51DDE" w:rsidP="00940A3E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D3B" w:rsidRDefault="00394D3B" w:rsidP="00940A3E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0A3E" w:rsidRPr="00940A3E" w:rsidRDefault="00940A3E" w:rsidP="00940A3E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0A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КОНТРОЛЬ И ОЦЕНКА РЕЗУЛЬТАТОВ ОСВОЕНИЯ  </w:t>
      </w:r>
    </w:p>
    <w:p w:rsidR="00940A3E" w:rsidRDefault="00940A3E" w:rsidP="00940A3E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0A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:rsidR="004F1C7A" w:rsidRPr="00940A3E" w:rsidRDefault="004F1C7A" w:rsidP="00940A3E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118"/>
        <w:gridCol w:w="2517"/>
      </w:tblGrid>
      <w:tr w:rsidR="00940A3E" w:rsidRPr="00940A3E" w:rsidTr="003155B4">
        <w:tc>
          <w:tcPr>
            <w:tcW w:w="2056" w:type="pct"/>
          </w:tcPr>
          <w:p w:rsidR="00940A3E" w:rsidRPr="00940A3E" w:rsidRDefault="00940A3E" w:rsidP="009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40A3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629" w:type="pct"/>
          </w:tcPr>
          <w:p w:rsidR="00940A3E" w:rsidRPr="00940A3E" w:rsidRDefault="00940A3E" w:rsidP="009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40A3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315" w:type="pct"/>
          </w:tcPr>
          <w:p w:rsidR="00940A3E" w:rsidRPr="00940A3E" w:rsidRDefault="00940A3E" w:rsidP="009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40A3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4F1C7A" w:rsidRPr="00940A3E" w:rsidTr="004F1C7A">
        <w:tc>
          <w:tcPr>
            <w:tcW w:w="5000" w:type="pct"/>
            <w:gridSpan w:val="3"/>
          </w:tcPr>
          <w:p w:rsidR="004F1C7A" w:rsidRPr="004F1C7A" w:rsidRDefault="004F1C7A" w:rsidP="009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F1C7A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Перечень знаний,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 формируемых </w:t>
            </w:r>
            <w:r w:rsidRPr="004F1C7A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 в рамках дисциплины:</w:t>
            </w:r>
          </w:p>
        </w:tc>
      </w:tr>
      <w:tr w:rsidR="00EC7312" w:rsidRPr="00EC7312" w:rsidTr="003155B4">
        <w:tc>
          <w:tcPr>
            <w:tcW w:w="2056" w:type="pct"/>
          </w:tcPr>
          <w:p w:rsidR="00940A3E" w:rsidRPr="00EC7312" w:rsidRDefault="00940A3E" w:rsidP="00940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</w:t>
            </w:r>
          </w:p>
          <w:p w:rsidR="00940A3E" w:rsidRPr="00EC7312" w:rsidRDefault="00940A3E" w:rsidP="00940A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выявлять и эффективно искать информацию, необходимую для решения задачи и/или проблемы; составлять план действия; определять необходимые ресурсы; реализовывать составленный план;</w:t>
            </w:r>
          </w:p>
          <w:p w:rsidR="00940A3E" w:rsidRPr="00EC7312" w:rsidRDefault="00940A3E" w:rsidP="00940A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</w:t>
            </w:r>
          </w:p>
          <w:p w:rsidR="00940A3E" w:rsidRPr="00EC7312" w:rsidRDefault="00940A3E" w:rsidP="00940A3E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</w:t>
            </w:r>
          </w:p>
          <w:p w:rsidR="00940A3E" w:rsidRPr="00EC7312" w:rsidRDefault="00940A3E" w:rsidP="009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современное программное обеспечение; использовать различные цифровые средства для решения профессиональных задач</w:t>
            </w:r>
          </w:p>
          <w:p w:rsidR="00940A3E" w:rsidRPr="00EC7312" w:rsidRDefault="00940A3E" w:rsidP="00940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различные виды учебных задач и проектировать и решение в соответствии с уровнем познавательного и личностного развития детей младшего возраста;</w:t>
            </w:r>
          </w:p>
          <w:p w:rsidR="00940A3E" w:rsidRPr="00EC7312" w:rsidRDefault="00940A3E" w:rsidP="00940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мониторинг и анализ современных психолого-педагогических и методических ресурсов для профессионального роста в области организации обучения </w:t>
            </w:r>
            <w:r w:rsidRPr="00EC731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обучающихся</w:t>
            </w:r>
            <w:r w:rsidRPr="00EC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40A3E" w:rsidRPr="00EC7312" w:rsidRDefault="00940A3E" w:rsidP="00940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проектировать траекторию профессионального роста</w:t>
            </w:r>
          </w:p>
        </w:tc>
        <w:tc>
          <w:tcPr>
            <w:tcW w:w="1629" w:type="pct"/>
          </w:tcPr>
          <w:p w:rsidR="00940A3E" w:rsidRPr="00EC7312" w:rsidRDefault="00940A3E" w:rsidP="00940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владение современными методами классификации и обработки полученной информации, работа с базами данных: литературной информацией, численными </w:t>
            </w:r>
            <w:r w:rsidRPr="00EC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данными экспериментов, построение моделей, вероятностное прогнозирование</w:t>
            </w:r>
          </w:p>
        </w:tc>
        <w:tc>
          <w:tcPr>
            <w:tcW w:w="1315" w:type="pct"/>
          </w:tcPr>
          <w:p w:rsidR="00940A3E" w:rsidRPr="00EC7312" w:rsidRDefault="00940A3E" w:rsidP="00940A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Оценка ответов в устной/письменной форме;</w:t>
            </w:r>
          </w:p>
          <w:p w:rsidR="00940A3E" w:rsidRPr="00EC7312" w:rsidRDefault="00940A3E" w:rsidP="00940A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за ходом выполнения практической работы;</w:t>
            </w:r>
          </w:p>
          <w:p w:rsidR="00940A3E" w:rsidRPr="00EC7312" w:rsidRDefault="00940A3E" w:rsidP="00940A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Мониторинг роста уровня самостоятельности и навыков получения нового знания каждым обучающимся;</w:t>
            </w:r>
          </w:p>
          <w:p w:rsidR="00940A3E" w:rsidRPr="00EC7312" w:rsidRDefault="00940A3E" w:rsidP="00940A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</w:tr>
      <w:tr w:rsidR="00EC7312" w:rsidRPr="00EC7312" w:rsidTr="000F48D5">
        <w:tc>
          <w:tcPr>
            <w:tcW w:w="5000" w:type="pct"/>
            <w:gridSpan w:val="3"/>
          </w:tcPr>
          <w:p w:rsidR="000F48D5" w:rsidRPr="00EC7312" w:rsidRDefault="000F48D5" w:rsidP="000F4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lastRenderedPageBreak/>
              <w:t>Перечень умений, формируемых в рамках дисциплины:</w:t>
            </w:r>
          </w:p>
        </w:tc>
      </w:tr>
      <w:tr w:rsidR="00EC7312" w:rsidRPr="00EC7312" w:rsidTr="003155B4">
        <w:tc>
          <w:tcPr>
            <w:tcW w:w="2056" w:type="pct"/>
          </w:tcPr>
          <w:p w:rsidR="00940A3E" w:rsidRPr="00EC7312" w:rsidRDefault="00940A3E" w:rsidP="00940A3E">
            <w:pPr>
              <w:spacing w:after="0" w:line="240" w:lineRule="auto"/>
              <w:ind w:lef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940A3E" w:rsidRPr="00EC7312" w:rsidRDefault="00940A3E" w:rsidP="00940A3E">
            <w:pPr>
              <w:spacing w:after="0" w:line="240" w:lineRule="auto"/>
              <w:ind w:lef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алгоритмы выполнения работ в профессиональной и смежных областях; методы работы в профессиональной и смежных </w:t>
            </w:r>
            <w:r w:rsidRPr="00EC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сферах; структуру плана для решения задач; порядок оценки результатов решения задач профессиональной деятельности</w:t>
            </w:r>
          </w:p>
          <w:p w:rsidR="00940A3E" w:rsidRPr="00EC7312" w:rsidRDefault="00940A3E" w:rsidP="00940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номенклатура информационных источников, применяемых в профессиональной деятельности; приемы структурирования информации;</w:t>
            </w:r>
          </w:p>
          <w:p w:rsidR="00940A3E" w:rsidRPr="00EC7312" w:rsidRDefault="00940A3E" w:rsidP="00940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 оформления результатов поиска информации, 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  <w:p w:rsidR="00940A3E" w:rsidRPr="00EC7312" w:rsidRDefault="00940A3E" w:rsidP="00940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сущность и виды учебных задач, обобщённых способов деятельности;  </w:t>
            </w:r>
          </w:p>
          <w:p w:rsidR="00940A3E" w:rsidRPr="00EC7312" w:rsidRDefault="00940A3E" w:rsidP="00940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преемственные образовательные программы дошкольного, начального общего и основного общего образования;</w:t>
            </w:r>
          </w:p>
          <w:p w:rsidR="00940A3E" w:rsidRPr="00EC7312" w:rsidRDefault="00940A3E" w:rsidP="00940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 достижения образовательных результатов;</w:t>
            </w:r>
          </w:p>
          <w:p w:rsidR="00940A3E" w:rsidRPr="00EC7312" w:rsidRDefault="00940A3E" w:rsidP="00940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запросы общества и государства в области обучения </w:t>
            </w:r>
            <w:r w:rsidRPr="00EC731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1629" w:type="pct"/>
          </w:tcPr>
          <w:p w:rsidR="00940A3E" w:rsidRPr="00EC7312" w:rsidRDefault="00940A3E" w:rsidP="00940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владение современными методами классификации и обработки полученной информации, работа с базами данных: литературной информацией, численными данными экспериментов, построение моделей, вероятностное прогнозирование</w:t>
            </w:r>
          </w:p>
          <w:p w:rsidR="00940A3E" w:rsidRPr="00EC7312" w:rsidRDefault="00940A3E" w:rsidP="00940A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pct"/>
          </w:tcPr>
          <w:p w:rsidR="00940A3E" w:rsidRPr="00EC7312" w:rsidRDefault="00940A3E" w:rsidP="00940A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Оценка ответов в устной/письменной форме;</w:t>
            </w:r>
          </w:p>
          <w:p w:rsidR="00940A3E" w:rsidRPr="00EC7312" w:rsidRDefault="00940A3E" w:rsidP="00940A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за ходом выполнения практической работы;</w:t>
            </w:r>
          </w:p>
          <w:p w:rsidR="00940A3E" w:rsidRPr="00EC7312" w:rsidRDefault="00940A3E" w:rsidP="00940A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Мониторинг роста уровня самостоятельности и навыков получения </w:t>
            </w:r>
            <w:r w:rsidRPr="00EC73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нового знания каждым обучающимся;</w:t>
            </w:r>
          </w:p>
          <w:p w:rsidR="00940A3E" w:rsidRPr="00EC7312" w:rsidRDefault="00940A3E" w:rsidP="00940A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3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BF4D4A" w:rsidRPr="00EC7312" w:rsidRDefault="00BF4D4A"/>
    <w:sectPr w:rsidR="00BF4D4A" w:rsidRPr="00EC7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1FE" w:rsidRDefault="00DB61FE" w:rsidP="005105F8">
      <w:pPr>
        <w:spacing w:after="0" w:line="240" w:lineRule="auto"/>
      </w:pPr>
      <w:r>
        <w:separator/>
      </w:r>
    </w:p>
  </w:endnote>
  <w:endnote w:type="continuationSeparator" w:id="0">
    <w:p w:rsidR="00DB61FE" w:rsidRDefault="00DB61FE" w:rsidP="00510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7936837"/>
      <w:docPartObj>
        <w:docPartGallery w:val="Page Numbers (Bottom of Page)"/>
        <w:docPartUnique/>
      </w:docPartObj>
    </w:sdtPr>
    <w:sdtEndPr/>
    <w:sdtContent>
      <w:p w:rsidR="005105F8" w:rsidRDefault="005105F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0CF">
          <w:rPr>
            <w:noProof/>
          </w:rPr>
          <w:t>3</w:t>
        </w:r>
        <w:r>
          <w:fldChar w:fldCharType="end"/>
        </w:r>
      </w:p>
    </w:sdtContent>
  </w:sdt>
  <w:p w:rsidR="005105F8" w:rsidRDefault="005105F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1FE" w:rsidRDefault="00DB61FE" w:rsidP="005105F8">
      <w:pPr>
        <w:spacing w:after="0" w:line="240" w:lineRule="auto"/>
      </w:pPr>
      <w:r>
        <w:separator/>
      </w:r>
    </w:p>
  </w:footnote>
  <w:footnote w:type="continuationSeparator" w:id="0">
    <w:p w:rsidR="00DB61FE" w:rsidRDefault="00DB61FE" w:rsidP="005105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0ED1"/>
    <w:multiLevelType w:val="hybridMultilevel"/>
    <w:tmpl w:val="4AC4CF02"/>
    <w:lvl w:ilvl="0" w:tplc="0419000F">
      <w:start w:val="1"/>
      <w:numFmt w:val="decimal"/>
      <w:lvlText w:val="%1."/>
      <w:lvlJc w:val="left"/>
      <w:pPr>
        <w:ind w:left="11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64777B"/>
    <w:multiLevelType w:val="multilevel"/>
    <w:tmpl w:val="AFA834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12F20CC0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>
    <w:nsid w:val="1A322BAA"/>
    <w:multiLevelType w:val="hybridMultilevel"/>
    <w:tmpl w:val="C9C65064"/>
    <w:lvl w:ilvl="0" w:tplc="9A52C89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E023055"/>
    <w:multiLevelType w:val="hybridMultilevel"/>
    <w:tmpl w:val="C9C65064"/>
    <w:lvl w:ilvl="0" w:tplc="9A52C89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8012252"/>
    <w:multiLevelType w:val="hybridMultilevel"/>
    <w:tmpl w:val="B3068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C456CA"/>
    <w:multiLevelType w:val="hybridMultilevel"/>
    <w:tmpl w:val="9CE0B398"/>
    <w:lvl w:ilvl="0" w:tplc="3F087FAC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C9513C5"/>
    <w:multiLevelType w:val="hybridMultilevel"/>
    <w:tmpl w:val="5AF03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04C"/>
    <w:rsid w:val="00016FFA"/>
    <w:rsid w:val="00023860"/>
    <w:rsid w:val="00027C02"/>
    <w:rsid w:val="000B29E6"/>
    <w:rsid w:val="000C19EB"/>
    <w:rsid w:val="000D1409"/>
    <w:rsid w:val="000F48D5"/>
    <w:rsid w:val="00107B79"/>
    <w:rsid w:val="00126034"/>
    <w:rsid w:val="001760A2"/>
    <w:rsid w:val="001769B1"/>
    <w:rsid w:val="00182AAB"/>
    <w:rsid w:val="001C31BA"/>
    <w:rsid w:val="001C7DDF"/>
    <w:rsid w:val="001D2E2C"/>
    <w:rsid w:val="001F69D1"/>
    <w:rsid w:val="0022477B"/>
    <w:rsid w:val="002B795D"/>
    <w:rsid w:val="002E5DB2"/>
    <w:rsid w:val="002F23C3"/>
    <w:rsid w:val="003248F0"/>
    <w:rsid w:val="00356E3A"/>
    <w:rsid w:val="00394D3B"/>
    <w:rsid w:val="003A4C01"/>
    <w:rsid w:val="003A79AC"/>
    <w:rsid w:val="003D6465"/>
    <w:rsid w:val="003F078C"/>
    <w:rsid w:val="0040302E"/>
    <w:rsid w:val="00446E09"/>
    <w:rsid w:val="004E42F5"/>
    <w:rsid w:val="004F1C7A"/>
    <w:rsid w:val="004F5EED"/>
    <w:rsid w:val="005105F8"/>
    <w:rsid w:val="005175C3"/>
    <w:rsid w:val="00573662"/>
    <w:rsid w:val="005957B6"/>
    <w:rsid w:val="00596529"/>
    <w:rsid w:val="005A1B1C"/>
    <w:rsid w:val="005D4AB4"/>
    <w:rsid w:val="00611452"/>
    <w:rsid w:val="00650EC6"/>
    <w:rsid w:val="006B0973"/>
    <w:rsid w:val="006C3FFA"/>
    <w:rsid w:val="00711773"/>
    <w:rsid w:val="007441DC"/>
    <w:rsid w:val="007824C2"/>
    <w:rsid w:val="008440A3"/>
    <w:rsid w:val="00865BF5"/>
    <w:rsid w:val="008856C3"/>
    <w:rsid w:val="008B7CF7"/>
    <w:rsid w:val="008D2A37"/>
    <w:rsid w:val="008D4E88"/>
    <w:rsid w:val="008D65BC"/>
    <w:rsid w:val="008E06F3"/>
    <w:rsid w:val="008E34D0"/>
    <w:rsid w:val="00932D94"/>
    <w:rsid w:val="00940A3E"/>
    <w:rsid w:val="00964620"/>
    <w:rsid w:val="009C7D11"/>
    <w:rsid w:val="00A07C82"/>
    <w:rsid w:val="00A44646"/>
    <w:rsid w:val="00A77C74"/>
    <w:rsid w:val="00AA76F5"/>
    <w:rsid w:val="00AE18E2"/>
    <w:rsid w:val="00AE4985"/>
    <w:rsid w:val="00AE7037"/>
    <w:rsid w:val="00B06980"/>
    <w:rsid w:val="00B27022"/>
    <w:rsid w:val="00B509D3"/>
    <w:rsid w:val="00B51DDE"/>
    <w:rsid w:val="00B62384"/>
    <w:rsid w:val="00B90DDE"/>
    <w:rsid w:val="00BC2FDD"/>
    <w:rsid w:val="00BE049E"/>
    <w:rsid w:val="00BF4D4A"/>
    <w:rsid w:val="00C032E6"/>
    <w:rsid w:val="00C04286"/>
    <w:rsid w:val="00C74116"/>
    <w:rsid w:val="00C80F8D"/>
    <w:rsid w:val="00C94944"/>
    <w:rsid w:val="00CB2814"/>
    <w:rsid w:val="00D5404C"/>
    <w:rsid w:val="00DA7BCB"/>
    <w:rsid w:val="00DB25B1"/>
    <w:rsid w:val="00DB61FE"/>
    <w:rsid w:val="00E1022D"/>
    <w:rsid w:val="00E4791F"/>
    <w:rsid w:val="00E47976"/>
    <w:rsid w:val="00E81E94"/>
    <w:rsid w:val="00E937FA"/>
    <w:rsid w:val="00EA23D3"/>
    <w:rsid w:val="00EC17DE"/>
    <w:rsid w:val="00EC7312"/>
    <w:rsid w:val="00F4538A"/>
    <w:rsid w:val="00F550CF"/>
    <w:rsid w:val="00F559BC"/>
    <w:rsid w:val="00F66E40"/>
    <w:rsid w:val="00FB7DE2"/>
    <w:rsid w:val="00FC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45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95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D6465"/>
    <w:pPr>
      <w:ind w:left="720"/>
      <w:contextualSpacing/>
    </w:pPr>
  </w:style>
  <w:style w:type="character" w:styleId="a7">
    <w:name w:val="Hyperlink"/>
    <w:uiPriority w:val="99"/>
    <w:rsid w:val="003D6465"/>
    <w:rPr>
      <w:rFonts w:cs="Times New Roman"/>
      <w:color w:val="0000FF"/>
      <w:u w:val="single"/>
    </w:rPr>
  </w:style>
  <w:style w:type="paragraph" w:customStyle="1" w:styleId="c2">
    <w:name w:val="c2"/>
    <w:basedOn w:val="a"/>
    <w:rsid w:val="003D6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270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510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05F8"/>
  </w:style>
  <w:style w:type="paragraph" w:styleId="aa">
    <w:name w:val="footer"/>
    <w:basedOn w:val="a"/>
    <w:link w:val="ab"/>
    <w:uiPriority w:val="99"/>
    <w:unhideWhenUsed/>
    <w:rsid w:val="00510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05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45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95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D6465"/>
    <w:pPr>
      <w:ind w:left="720"/>
      <w:contextualSpacing/>
    </w:pPr>
  </w:style>
  <w:style w:type="character" w:styleId="a7">
    <w:name w:val="Hyperlink"/>
    <w:uiPriority w:val="99"/>
    <w:rsid w:val="003D6465"/>
    <w:rPr>
      <w:rFonts w:cs="Times New Roman"/>
      <w:color w:val="0000FF"/>
      <w:u w:val="single"/>
    </w:rPr>
  </w:style>
  <w:style w:type="paragraph" w:customStyle="1" w:styleId="c2">
    <w:name w:val="c2"/>
    <w:basedOn w:val="a"/>
    <w:rsid w:val="003D6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270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510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05F8"/>
  </w:style>
  <w:style w:type="paragraph" w:styleId="aa">
    <w:name w:val="footer"/>
    <w:basedOn w:val="a"/>
    <w:link w:val="ab"/>
    <w:uiPriority w:val="99"/>
    <w:unhideWhenUsed/>
    <w:rsid w:val="00510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0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athematic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at.septembe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vmath.nc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th.ournet.m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1970</Words>
  <Characters>11232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СПО РА ГАПК</Company>
  <LinksUpToDate>false</LinksUpToDate>
  <CharactersWithSpaces>13176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TabakaevaNA</dc:creator>
  <cp:keywords/>
  <dc:description/>
  <cp:lastModifiedBy>Анышева</cp:lastModifiedBy>
  <cp:revision>27</cp:revision>
  <cp:lastPrinted>2024-11-02T02:33:00Z</cp:lastPrinted>
  <dcterms:created xsi:type="dcterms:W3CDTF">2024-10-14T06:21:00Z</dcterms:created>
  <dcterms:modified xsi:type="dcterms:W3CDTF">2025-06-09T04:31:00Z</dcterms:modified>
</cp:coreProperties>
</file>